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E5B4">
      <w:pPr>
        <w:pStyle w:val="3"/>
        <w:jc w:val="center"/>
        <w:rPr>
          <w:b/>
          <w:sz w:val="24"/>
          <w:szCs w:val="24"/>
          <w:lang w:eastAsia="en-US"/>
        </w:rPr>
      </w:pPr>
      <w:bookmarkStart w:id="3" w:name="_GoBack"/>
      <w:bookmarkEnd w:id="3"/>
      <w:r>
        <w:rPr>
          <w:b/>
          <w:sz w:val="24"/>
          <w:szCs w:val="24"/>
          <w:lang w:eastAsia="en-US"/>
        </w:rPr>
        <w:t>Отчет об итогах голосования</w:t>
      </w:r>
      <w:r>
        <w:rPr>
          <w:b/>
          <w:sz w:val="24"/>
          <w:szCs w:val="24"/>
          <w:lang w:eastAsia="en-US"/>
        </w:rPr>
        <w:br w:type="textWrapping"/>
      </w:r>
      <w:r>
        <w:rPr>
          <w:b/>
          <w:sz w:val="24"/>
          <w:szCs w:val="24"/>
          <w:lang w:eastAsia="en-US"/>
        </w:rPr>
        <w:t xml:space="preserve">на годовом общем собрании акционеров Акционерного общества </w:t>
      </w:r>
      <w:r>
        <w:rPr>
          <w:b/>
          <w:bCs/>
          <w:sz w:val="24"/>
          <w:szCs w:val="24"/>
        </w:rPr>
        <w:t>«Казанское научно-производственное предприятие «Вертолеты-МИ»</w:t>
      </w:r>
    </w:p>
    <w:p w14:paraId="660C4CE0">
      <w:pPr>
        <w:pStyle w:val="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D73D131">
      <w:pPr>
        <w:ind w:right="-2"/>
        <w:jc w:val="both"/>
        <w:rPr>
          <w:i/>
        </w:rPr>
      </w:pPr>
      <w:r>
        <w:rPr>
          <w:i/>
        </w:rPr>
        <w:t xml:space="preserve">Полное фирменное наименование: </w:t>
      </w:r>
      <w:r>
        <w:t>Акционерное общество «Казанское научно-производственное предприятие «Вертолеты–МИ».</w:t>
      </w:r>
    </w:p>
    <w:p w14:paraId="1BC46A8F">
      <w:pPr>
        <w:ind w:right="-2"/>
        <w:jc w:val="both"/>
      </w:pPr>
      <w:r>
        <w:rPr>
          <w:i/>
        </w:rPr>
        <w:t xml:space="preserve">Место нахождения Общества: </w:t>
      </w:r>
      <w:r>
        <w:t>Республика Татарстан, г. Казань, ул. Тэцевская, д. 14а.</w:t>
      </w:r>
    </w:p>
    <w:p w14:paraId="6C6BA830">
      <w:pPr>
        <w:autoSpaceDE w:val="0"/>
        <w:autoSpaceDN w:val="0"/>
        <w:adjustRightInd w:val="0"/>
        <w:ind w:right="-427"/>
        <w:jc w:val="both"/>
      </w:pPr>
      <w:r>
        <w:rPr>
          <w:i/>
        </w:rPr>
        <w:t>Адрес Общества:</w:t>
      </w:r>
      <w:r>
        <w:t xml:space="preserve"> 420085, Республика Татарстан, г. Казань, ул. Тэцевская, д. 14а.</w:t>
      </w:r>
    </w:p>
    <w:p w14:paraId="7C54F368">
      <w:pPr>
        <w:autoSpaceDE w:val="0"/>
        <w:autoSpaceDN w:val="0"/>
        <w:adjustRightInd w:val="0"/>
        <w:ind w:right="-427"/>
        <w:jc w:val="both"/>
      </w:pPr>
      <w:r>
        <w:rPr>
          <w:i/>
        </w:rPr>
        <w:t xml:space="preserve">Вид общего собрания: </w:t>
      </w:r>
      <w:r>
        <w:t>годовое</w:t>
      </w:r>
    </w:p>
    <w:p w14:paraId="3DE91D33">
      <w:pPr>
        <w:ind w:right="-2"/>
        <w:jc w:val="both"/>
        <w:rPr>
          <w:i/>
        </w:rPr>
      </w:pPr>
      <w:r>
        <w:rPr>
          <w:i/>
        </w:rPr>
        <w:t xml:space="preserve">Форма проведения общего собрания: </w:t>
      </w:r>
      <w:r>
        <w:t>заочное голосование.</w:t>
      </w:r>
      <w:r>
        <w:cr/>
      </w:r>
      <w:r>
        <w:rPr>
          <w:i/>
        </w:rPr>
        <w:t>Дата определения (фиксации) лиц, имевших право на участие в общем собрании:</w:t>
      </w:r>
      <w:r>
        <w:t xml:space="preserve"> 31 мая 2021 года.</w:t>
      </w:r>
    </w:p>
    <w:p w14:paraId="021BC327">
      <w:pPr>
        <w:pStyle w:val="121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 проведения общего собрания:</w:t>
      </w:r>
      <w:r>
        <w:rPr>
          <w:rFonts w:ascii="Times New Roman" w:hAnsi="Times New Roman" w:cs="Times New Roman"/>
          <w:sz w:val="24"/>
          <w:szCs w:val="24"/>
        </w:rPr>
        <w:t xml:space="preserve"> 23 июня 2021 года.</w:t>
      </w:r>
    </w:p>
    <w:p w14:paraId="0F6E6B99">
      <w:pPr>
        <w:ind w:right="-2"/>
        <w:jc w:val="both"/>
        <w:rPr>
          <w:b/>
        </w:rPr>
      </w:pPr>
      <w:r>
        <w:rPr>
          <w:i/>
        </w:rPr>
        <w:t>Дата составления протокола общего собрания:</w:t>
      </w:r>
      <w:r>
        <w:t xml:space="preserve"> 24 июня 2021 года.</w:t>
      </w:r>
      <w:r>
        <w:cr/>
      </w:r>
      <w:r>
        <w:rPr>
          <w:i/>
        </w:rPr>
        <w:t>Почтовый адрес (адреса), по которому направлялись (могли направляться) заполненные бюллетени для голосования:</w:t>
      </w:r>
      <w:r>
        <w:t xml:space="preserve"> 420085, г. Казань, ул. Тэцевская, д. 14а.</w:t>
      </w:r>
    </w:p>
    <w:p w14:paraId="4754D918">
      <w:pPr>
        <w:pStyle w:val="121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приема бюллетеней для голосования: 23 июня 2021 года</w:t>
      </w:r>
    </w:p>
    <w:p w14:paraId="39D33099">
      <w:pPr>
        <w:autoSpaceDE w:val="0"/>
        <w:autoSpaceDN w:val="0"/>
        <w:adjustRightInd w:val="0"/>
        <w:ind w:right="-427"/>
        <w:jc w:val="both"/>
        <w:rPr>
          <w:i/>
          <w:iCs/>
        </w:rPr>
      </w:pPr>
      <w:r>
        <w:rPr>
          <w:i/>
          <w:iCs/>
        </w:rPr>
        <w:t>Число голосов, которыми обладали лица, включенные в список лиц, имеющих право на участие в общем собрании, по всем вопросам повестки дня общего собрания</w:t>
      </w:r>
      <w:r>
        <w:rPr>
          <w:i/>
        </w:rPr>
        <w:t>:</w:t>
      </w:r>
      <w:r>
        <w:t xml:space="preserve"> 100 (сто) голосов, что составляет 100 % от общего числа голосов.</w:t>
      </w:r>
    </w:p>
    <w:p w14:paraId="0FE2410B">
      <w:pPr>
        <w:autoSpaceDE w:val="0"/>
        <w:autoSpaceDN w:val="0"/>
        <w:adjustRightInd w:val="0"/>
        <w:ind w:right="-427"/>
        <w:jc w:val="both"/>
      </w:pPr>
      <w:r>
        <w:rPr>
          <w:i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пунктов 4.24, 4.31 Положения Банка России от 16.11.2018 № 660-П «Об общих собраниях акционеров» (Зарегистрировано в Минюсте России 09.01.2019 N 53262):</w:t>
      </w:r>
      <w:r>
        <w:t xml:space="preserve"> </w:t>
      </w:r>
    </w:p>
    <w:p w14:paraId="6E2DF950">
      <w:pPr>
        <w:autoSpaceDE w:val="0"/>
        <w:autoSpaceDN w:val="0"/>
        <w:adjustRightInd w:val="0"/>
        <w:ind w:right="-427"/>
        <w:jc w:val="both"/>
      </w:pPr>
      <w:r>
        <w:t>По вопросам 1-4, 7-9 повестки дня: 100 (сто) голосов.</w:t>
      </w:r>
    </w:p>
    <w:p w14:paraId="33856F9D">
      <w:pPr>
        <w:pStyle w:val="33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 xml:space="preserve">По вопросу 5 </w:t>
      </w:r>
      <w:r>
        <w:t>повестки дня</w:t>
      </w:r>
      <w:r>
        <w:rPr>
          <w:lang w:val="ru-RU"/>
        </w:rPr>
        <w:t xml:space="preserve"> (избрание Совета директоров Общества): 500 (пятьсот) </w:t>
      </w:r>
      <w:r>
        <w:t>кумулятивных голосов</w:t>
      </w:r>
      <w:bookmarkStart w:id="0" w:name="OLE_LINK13"/>
      <w:bookmarkEnd w:id="0"/>
      <w:bookmarkStart w:id="1" w:name="OLE_LINK12"/>
      <w:bookmarkEnd w:id="1"/>
      <w:bookmarkStart w:id="2" w:name="OLE_LINK14"/>
      <w:bookmarkEnd w:id="2"/>
    </w:p>
    <w:p w14:paraId="2E2C6DCE">
      <w:pPr>
        <w:autoSpaceDE w:val="0"/>
        <w:autoSpaceDN w:val="0"/>
        <w:adjustRightInd w:val="0"/>
        <w:ind w:right="-427"/>
        <w:jc w:val="both"/>
      </w:pPr>
      <w:r>
        <w:t>По вопросу 6 повестки дня (избрание Ревизионной комиссии Общества):  24 (Двадцать четыре) голоса.</w:t>
      </w:r>
    </w:p>
    <w:p w14:paraId="72D00000">
      <w:pPr>
        <w:ind w:right="-2"/>
        <w:jc w:val="both"/>
        <w:rPr>
          <w:i/>
        </w:rPr>
      </w:pPr>
      <w:r>
        <w:rPr>
          <w:i/>
        </w:rPr>
        <w:t xml:space="preserve">Общее число голосов по всем вопросам повестки дня, которыми обладали лица, принявшие участие в общем собрании: </w:t>
      </w:r>
      <w:r>
        <w:t xml:space="preserve">86 голосов, что составляет 86% от общего числа голосов. </w:t>
      </w:r>
    </w:p>
    <w:p w14:paraId="44413870">
      <w:pPr>
        <w:autoSpaceDE w:val="0"/>
        <w:autoSpaceDN w:val="0"/>
        <w:adjustRightInd w:val="0"/>
        <w:ind w:right="-427"/>
        <w:jc w:val="both"/>
        <w:rPr>
          <w:i/>
        </w:rPr>
      </w:pPr>
      <w:r>
        <w:rPr>
          <w:i/>
        </w:rPr>
        <w:t>Число голосов, которыми обладали лица, принимающие участие в общем собрании, определенное с учетом положений пунктов 4.24, 4.31 Положения Банка России от 16.11.2018 № 660-П «Об общих собраниях акционеров» (Зарегистрировано в Минюсте России 09.01.2019 N 53262):</w:t>
      </w:r>
    </w:p>
    <w:p w14:paraId="465AA493">
      <w:pPr>
        <w:autoSpaceDE w:val="0"/>
        <w:autoSpaceDN w:val="0"/>
        <w:adjustRightInd w:val="0"/>
        <w:ind w:right="-427"/>
        <w:jc w:val="both"/>
      </w:pPr>
      <w:r>
        <w:t>По вопросам 1-4, 7-9 повестки дня: 86 (восемьдесят шесть) голосов.</w:t>
      </w:r>
    </w:p>
    <w:p w14:paraId="6266CF7E">
      <w:pPr>
        <w:pStyle w:val="33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 xml:space="preserve">По вопросу 5 </w:t>
      </w:r>
      <w:r>
        <w:t>повестки дня</w:t>
      </w:r>
      <w:r>
        <w:rPr>
          <w:lang w:val="ru-RU"/>
        </w:rPr>
        <w:t xml:space="preserve"> (избрание Совета директоров Общества): 430 (четыреста тридцать) </w:t>
      </w:r>
      <w:r>
        <w:t>кумулятивных голосов</w:t>
      </w:r>
    </w:p>
    <w:p w14:paraId="492CA70D">
      <w:pPr>
        <w:autoSpaceDE w:val="0"/>
        <w:autoSpaceDN w:val="0"/>
        <w:adjustRightInd w:val="0"/>
        <w:ind w:right="-427"/>
        <w:jc w:val="both"/>
      </w:pPr>
      <w:r>
        <w:t>По вопросу 6 повестки дня (избрание Ревизионной комиссии Общества): 10 (десять) голосов.</w:t>
      </w:r>
    </w:p>
    <w:p w14:paraId="0A7EE54B">
      <w:pPr>
        <w:pStyle w:val="121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Кворум для проведения очередного общего собрания акционеров имеется. Кворум по 1-5, 7-9 вопросам повестки дня имеется. Кворума по 6 вопросу повестки дня не имеется. </w:t>
      </w:r>
    </w:p>
    <w:p w14:paraId="59885057">
      <w:pPr>
        <w:autoSpaceDE w:val="0"/>
        <w:autoSpaceDN w:val="0"/>
        <w:adjustRightInd w:val="0"/>
        <w:ind w:right="-427"/>
        <w:jc w:val="both"/>
      </w:pPr>
      <w:r>
        <w:t>В соответствии со ст. 56 Федерального закона от 26 декабря 1995 г. №208-ФЗ «Об акционерных обществах» функции счетной комиссии выполняет Регистратор Общества:</w:t>
      </w:r>
    </w:p>
    <w:p w14:paraId="787187CD">
      <w:pPr>
        <w:autoSpaceDE w:val="0"/>
        <w:autoSpaceDN w:val="0"/>
        <w:adjustRightInd w:val="0"/>
        <w:ind w:right="-427"/>
        <w:jc w:val="both"/>
      </w:pPr>
      <w:r>
        <w:t>Акционерное общество «Регистраторское общество «Статус».</w:t>
      </w:r>
    </w:p>
    <w:p w14:paraId="4F6F0CE4">
      <w:pPr>
        <w:autoSpaceDE w:val="0"/>
        <w:autoSpaceDN w:val="0"/>
        <w:adjustRightInd w:val="0"/>
        <w:ind w:right="-427"/>
        <w:jc w:val="both"/>
      </w:pPr>
      <w:r>
        <w:t>Место нахождения Регистратора: Россия, Москва.</w:t>
      </w:r>
    </w:p>
    <w:p w14:paraId="3982C611">
      <w:pPr>
        <w:autoSpaceDE w:val="0"/>
        <w:autoSpaceDN w:val="0"/>
        <w:adjustRightInd w:val="0"/>
        <w:ind w:right="-427"/>
        <w:jc w:val="both"/>
      </w:pPr>
      <w:r>
        <w:t>Адрес Регистратора: Россия, 109052, г. Москва, ул. Новохохловская, д.23, стр.1.</w:t>
      </w:r>
    </w:p>
    <w:p w14:paraId="00750B7B">
      <w:pPr>
        <w:autoSpaceDE w:val="0"/>
        <w:autoSpaceDN w:val="0"/>
        <w:adjustRightInd w:val="0"/>
        <w:ind w:right="-427"/>
        <w:jc w:val="both"/>
      </w:pPr>
      <w:r>
        <w:t>Казанский филиал Акционерного общества «Регистраторское общество «Статус»</w:t>
      </w:r>
    </w:p>
    <w:p w14:paraId="4739063E">
      <w:pPr>
        <w:autoSpaceDE w:val="0"/>
        <w:autoSpaceDN w:val="0"/>
        <w:adjustRightInd w:val="0"/>
        <w:ind w:right="-427"/>
        <w:jc w:val="both"/>
      </w:pPr>
      <w:r>
        <w:t>Место нахождения Казанского филиала АО «СТАТУС»: г. Казань, ул. Вишневского, д. 26, офис 201.</w:t>
      </w:r>
    </w:p>
    <w:p w14:paraId="5DD08974">
      <w:pPr>
        <w:autoSpaceDE w:val="0"/>
        <w:autoSpaceDN w:val="0"/>
        <w:adjustRightInd w:val="0"/>
        <w:ind w:right="-427"/>
        <w:jc w:val="both"/>
      </w:pPr>
      <w:r>
        <w:t>В соответствии с п. 3 ст. 67.1. Гражданского кодекса Российской Федерации в рамках выполнения функций счетной комиссии Регистратор осуществляет удостоверение состава участников и решений, принятых на общем собрании акционеров Общества.</w:t>
      </w:r>
    </w:p>
    <w:p w14:paraId="7E8F5CF9">
      <w:pPr>
        <w:autoSpaceDE w:val="0"/>
        <w:autoSpaceDN w:val="0"/>
        <w:adjustRightInd w:val="0"/>
        <w:ind w:right="-427"/>
        <w:jc w:val="both"/>
      </w:pPr>
      <w:r>
        <w:t>Уполномоченное лицо регистратора: Директор Казанского филиала Шигапов Арслан Фаридович, по доверенности № №530-20 от 24.12.2020 г.</w:t>
      </w:r>
    </w:p>
    <w:p w14:paraId="2591DF87">
      <w:pPr>
        <w:pStyle w:val="3"/>
        <w:rPr>
          <w:b/>
          <w:sz w:val="24"/>
          <w:szCs w:val="24"/>
          <w:lang w:eastAsia="en-US"/>
        </w:rPr>
      </w:pPr>
    </w:p>
    <w:p w14:paraId="39ACD92A">
      <w:pPr>
        <w:tabs>
          <w:tab w:val="left" w:pos="900"/>
        </w:tabs>
        <w:autoSpaceDE w:val="0"/>
        <w:autoSpaceDN w:val="0"/>
        <w:adjustRightInd w:val="0"/>
        <w:ind w:right="-427" w:firstLine="567"/>
        <w:rPr>
          <w:u w:val="single"/>
        </w:rPr>
      </w:pPr>
      <w:r>
        <w:rPr>
          <w:b/>
          <w:u w:val="single"/>
        </w:rPr>
        <w:t>Повестка дня:</w:t>
      </w:r>
    </w:p>
    <w:p w14:paraId="1EC46FE4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Утверждение годового отчета Общества за 2020 г.</w:t>
      </w:r>
    </w:p>
    <w:p w14:paraId="139363D1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Утверждение годовой бухгалтерской (финансовой) отчетности за 2020 г., в том числе отчетов о прибылях и об убытках (счетов прибылей и убытков) за 2020 г.</w:t>
      </w:r>
    </w:p>
    <w:p w14:paraId="5CCB6538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Распределение чистой прибыли и убытков Общества по результатам 2020 г.</w:t>
      </w:r>
    </w:p>
    <w:p w14:paraId="004F063E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Выплата годовых дивидендов по обыкновенным акциям Общества.</w:t>
      </w:r>
    </w:p>
    <w:p w14:paraId="0F13AD60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Избрание Совета директоров Общества.</w:t>
      </w:r>
    </w:p>
    <w:p w14:paraId="29750555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Избрание Ревизионной комиссии Общества.</w:t>
      </w:r>
    </w:p>
    <w:p w14:paraId="5BEDCCC9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Утверждение Аудитора Общества.</w:t>
      </w:r>
    </w:p>
    <w:p w14:paraId="0F411711">
      <w:pPr>
        <w:pStyle w:val="121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Выплата вознаграждения членам Совета директоров общества, секретарю Совета директоров.</w:t>
      </w:r>
    </w:p>
    <w:p w14:paraId="32E93A45">
      <w:pPr>
        <w:pStyle w:val="121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Выплата вознаграждения членам Ревизионной комиссии.</w:t>
      </w:r>
    </w:p>
    <w:p w14:paraId="145A6EC0">
      <w:pPr>
        <w:pStyle w:val="12"/>
        <w:tabs>
          <w:tab w:val="left" w:pos="708"/>
        </w:tabs>
        <w:jc w:val="both"/>
        <w:rPr>
          <w:lang w:val="ru-RU"/>
        </w:rPr>
      </w:pPr>
    </w:p>
    <w:p w14:paraId="26B9B7FD">
      <w:pPr>
        <w:pStyle w:val="12"/>
        <w:tabs>
          <w:tab w:val="left" w:pos="708"/>
        </w:tabs>
        <w:jc w:val="both"/>
        <w:rPr>
          <w:lang w:val="ru-RU"/>
        </w:rPr>
      </w:pPr>
    </w:p>
    <w:p w14:paraId="61D6A2FE">
      <w:pPr>
        <w:pStyle w:val="55"/>
        <w:rPr>
          <w:b/>
        </w:rPr>
      </w:pPr>
      <w:r>
        <w:rPr>
          <w:b/>
        </w:rPr>
        <w:t>Итоги голосования по вопросу 1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41F5C5F4">
        <w:trPr>
          <w:wBefore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0EFBE6A2">
            <w:pPr>
              <w:pStyle w:val="54"/>
            </w:pPr>
          </w:p>
        </w:tc>
      </w:tr>
      <w:tr w14:paraId="673DD9F6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53A6710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734784D">
            <w:pPr>
              <w:pStyle w:val="54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009174A9">
            <w:pPr>
              <w:pStyle w:val="54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7B75851F">
            <w:pPr>
              <w:pStyle w:val="54"/>
              <w:keepNext/>
              <w:jc w:val="right"/>
            </w:pPr>
            <w:r>
              <w:t>100,0000%</w:t>
            </w:r>
          </w:p>
        </w:tc>
      </w:tr>
      <w:tr w14:paraId="665C877D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770236F3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CF78584">
            <w:pPr>
              <w:pStyle w:val="54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01E0A363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157CA161">
            <w:pPr>
              <w:pStyle w:val="54"/>
              <w:keepNext/>
              <w:jc w:val="right"/>
            </w:pPr>
            <w:r>
              <w:t>0,0000%</w:t>
            </w:r>
          </w:p>
        </w:tc>
      </w:tr>
      <w:tr w14:paraId="76E4C82B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39C6722C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7296FA03">
            <w:pPr>
              <w:pStyle w:val="54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43A41841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12BB98D7">
            <w:pPr>
              <w:pStyle w:val="54"/>
              <w:keepNext/>
              <w:jc w:val="right"/>
            </w:pPr>
            <w:r>
              <w:t>0,0000%</w:t>
            </w:r>
          </w:p>
        </w:tc>
      </w:tr>
    </w:tbl>
    <w:p w14:paraId="6BFB99E5">
      <w:pPr>
        <w:pStyle w:val="53"/>
      </w:pPr>
    </w:p>
    <w:p w14:paraId="1D14A160">
      <w:pPr>
        <w:pStyle w:val="52"/>
        <w:jc w:val="both"/>
      </w:pPr>
      <w:r>
        <w:t>Число голосов по вопросу 1 повестки дня, которые не подсчитывались</w:t>
      </w:r>
      <w:r>
        <w:rPr>
          <w:lang w:eastAsia="en-US"/>
        </w:rPr>
        <w:t xml:space="preserve"> в связи с признанием бюллетеней недействительными, или по иным основаниям, предусмотренным действующим законодательством, составило:</w:t>
      </w:r>
      <w:r>
        <w:t xml:space="preserve"> 0 (0,0000%).</w:t>
      </w:r>
    </w:p>
    <w:p w14:paraId="22142059">
      <w:pPr>
        <w:pStyle w:val="51"/>
      </w:pPr>
    </w:p>
    <w:p w14:paraId="2DE071B8">
      <w:pPr>
        <w:pStyle w:val="50"/>
        <w:rPr>
          <w:u w:val="single"/>
        </w:rPr>
      </w:pPr>
      <w:r>
        <w:rPr>
          <w:u w:val="single"/>
        </w:rPr>
        <w:t>Собрание приняло решение:</w:t>
      </w:r>
    </w:p>
    <w:p w14:paraId="09BB31EA">
      <w:pPr>
        <w:pStyle w:val="49"/>
        <w:jc w:val="both"/>
        <w:rPr>
          <w:i/>
        </w:rPr>
      </w:pPr>
      <w:r>
        <w:rPr>
          <w:i/>
        </w:rPr>
        <w:t>«Утвердить годовой отчет Общества за 2020 г.».</w:t>
      </w:r>
    </w:p>
    <w:p w14:paraId="60E97424">
      <w:pPr>
        <w:pStyle w:val="48"/>
      </w:pPr>
    </w:p>
    <w:p w14:paraId="7AA41735">
      <w:pPr>
        <w:pStyle w:val="48"/>
      </w:pPr>
    </w:p>
    <w:p w14:paraId="7DCFD445">
      <w:pPr>
        <w:pStyle w:val="63"/>
        <w:rPr>
          <w:b/>
        </w:rPr>
      </w:pPr>
      <w:r>
        <w:rPr>
          <w:b/>
        </w:rPr>
        <w:t>Итоги голосования по вопросу 2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74DAB8F4">
        <w:trPr>
          <w:wBefore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42EC2ABF">
            <w:pPr>
              <w:pStyle w:val="62"/>
            </w:pPr>
          </w:p>
        </w:tc>
      </w:tr>
      <w:tr w14:paraId="498EC371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77BA1534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F0F27A8">
            <w:pPr>
              <w:pStyle w:val="62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62E0A829">
            <w:pPr>
              <w:pStyle w:val="62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326AAD62">
            <w:pPr>
              <w:pStyle w:val="62"/>
              <w:keepNext/>
              <w:jc w:val="right"/>
            </w:pPr>
            <w:r>
              <w:t>100,0000%</w:t>
            </w:r>
          </w:p>
        </w:tc>
      </w:tr>
      <w:tr w14:paraId="79124BE1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3816260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C1302B3">
            <w:pPr>
              <w:pStyle w:val="62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63C60E7B">
            <w:pPr>
              <w:pStyle w:val="62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0ED65B07">
            <w:pPr>
              <w:pStyle w:val="62"/>
              <w:keepNext/>
              <w:jc w:val="right"/>
            </w:pPr>
            <w:r>
              <w:t>0,0000%</w:t>
            </w:r>
          </w:p>
        </w:tc>
      </w:tr>
      <w:tr w14:paraId="6D4641B0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44DA67B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2D36778">
            <w:pPr>
              <w:pStyle w:val="62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45EEDDC5">
            <w:pPr>
              <w:pStyle w:val="62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01B6A4C2">
            <w:pPr>
              <w:pStyle w:val="62"/>
              <w:keepNext/>
              <w:jc w:val="right"/>
            </w:pPr>
            <w:r>
              <w:t>0,0000%</w:t>
            </w:r>
          </w:p>
        </w:tc>
      </w:tr>
    </w:tbl>
    <w:p w14:paraId="5143522B">
      <w:pPr>
        <w:pStyle w:val="61"/>
      </w:pPr>
    </w:p>
    <w:p w14:paraId="0962941C">
      <w:pPr>
        <w:pStyle w:val="60"/>
        <w:jc w:val="both"/>
      </w:pPr>
      <w:r>
        <w:t>Число голосов по вопросу 2 повестки дня, которые не подсчитывались</w:t>
      </w:r>
      <w:r>
        <w:rPr>
          <w:lang w:eastAsia="en-US"/>
        </w:rPr>
        <w:t xml:space="preserve"> в связи с признанием бюллетеней недействительными, или по иным основаниям, предусмотренным действующим законодательством, составило:</w:t>
      </w:r>
      <w:r>
        <w:t xml:space="preserve"> 0 (0,0000%).</w:t>
      </w:r>
    </w:p>
    <w:p w14:paraId="1A31808F">
      <w:pPr>
        <w:pStyle w:val="58"/>
        <w:rPr>
          <w:u w:val="single"/>
        </w:rPr>
      </w:pPr>
    </w:p>
    <w:p w14:paraId="16B61567">
      <w:pPr>
        <w:pStyle w:val="58"/>
        <w:rPr>
          <w:u w:val="single"/>
        </w:rPr>
      </w:pPr>
      <w:r>
        <w:rPr>
          <w:u w:val="single"/>
        </w:rPr>
        <w:t>Собрание приняло решение:</w:t>
      </w:r>
    </w:p>
    <w:p w14:paraId="5A5D2E94">
      <w:pPr>
        <w:pStyle w:val="49"/>
        <w:jc w:val="both"/>
        <w:rPr>
          <w:i/>
        </w:rPr>
      </w:pPr>
      <w:r>
        <w:rPr>
          <w:i/>
        </w:rPr>
        <w:t>«Утвердить годовую бухгалтерскую (финансовую) отчетность за 2020 г., в том числе отчет о прибылях и об убытках (счетов прибылей и убытков) за 2020 г.».</w:t>
      </w:r>
    </w:p>
    <w:p w14:paraId="162310AE">
      <w:pPr>
        <w:pStyle w:val="56"/>
      </w:pPr>
    </w:p>
    <w:p w14:paraId="545614E0">
      <w:pPr>
        <w:pStyle w:val="56"/>
      </w:pPr>
    </w:p>
    <w:p w14:paraId="0A7012F7">
      <w:pPr>
        <w:pStyle w:val="71"/>
        <w:rPr>
          <w:b/>
        </w:rPr>
      </w:pPr>
      <w:r>
        <w:rPr>
          <w:b/>
        </w:rPr>
        <w:t>Итоги голосования по вопросу 3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7E64CE3E">
        <w:trPr>
          <w:wBefore w:w="0" w:type="dxa"/>
          <w:wAfter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18B0A7A9">
            <w:pPr>
              <w:pStyle w:val="70"/>
            </w:pPr>
          </w:p>
        </w:tc>
      </w:tr>
      <w:tr w14:paraId="4E215914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4295F3E2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3782F19D">
            <w:pPr>
              <w:pStyle w:val="54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25855FA7">
            <w:pPr>
              <w:pStyle w:val="54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6CE93FD2">
            <w:pPr>
              <w:pStyle w:val="54"/>
              <w:keepNext/>
              <w:jc w:val="right"/>
            </w:pPr>
            <w:r>
              <w:t>100,0000%</w:t>
            </w:r>
          </w:p>
        </w:tc>
      </w:tr>
      <w:tr w14:paraId="57B8E79D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630C6341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7645C246">
            <w:pPr>
              <w:pStyle w:val="54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0A4020B4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0085C3CD">
            <w:pPr>
              <w:pStyle w:val="54"/>
              <w:keepNext/>
              <w:jc w:val="right"/>
            </w:pPr>
            <w:r>
              <w:t>0,0000%</w:t>
            </w:r>
          </w:p>
        </w:tc>
      </w:tr>
      <w:tr w14:paraId="2DD8A2D4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572A5BBA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45069979">
            <w:pPr>
              <w:pStyle w:val="54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4B29E22B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11F166F0">
            <w:pPr>
              <w:pStyle w:val="54"/>
              <w:keepNext/>
              <w:jc w:val="right"/>
            </w:pPr>
            <w:r>
              <w:t>0,0000%</w:t>
            </w:r>
          </w:p>
        </w:tc>
      </w:tr>
    </w:tbl>
    <w:p w14:paraId="089F3FD3">
      <w:pPr>
        <w:pStyle w:val="69"/>
      </w:pPr>
    </w:p>
    <w:p w14:paraId="662B13F5">
      <w:pPr>
        <w:pStyle w:val="60"/>
        <w:jc w:val="both"/>
      </w:pPr>
      <w:r>
        <w:t>Число голосов по вопросу 3 повестки дня, которые не подсчитывались</w:t>
      </w:r>
      <w:r>
        <w:rPr>
          <w:lang w:eastAsia="en-US"/>
        </w:rPr>
        <w:t xml:space="preserve"> в связи с признанием бюллетеней недействительными, или по иным основаниям, предусмотренным действующим законодательством, составило:</w:t>
      </w:r>
      <w:r>
        <w:t xml:space="preserve"> 0 (0,0000%).</w:t>
      </w:r>
    </w:p>
    <w:p w14:paraId="157C6E5A">
      <w:pPr>
        <w:pStyle w:val="59"/>
      </w:pPr>
    </w:p>
    <w:p w14:paraId="09C0E382">
      <w:pPr>
        <w:pStyle w:val="58"/>
        <w:rPr>
          <w:u w:val="single"/>
        </w:rPr>
      </w:pPr>
      <w:r>
        <w:rPr>
          <w:u w:val="single"/>
        </w:rPr>
        <w:t>Собрание приняло решение:</w:t>
      </w:r>
    </w:p>
    <w:p w14:paraId="2F55B5D7">
      <w:pPr>
        <w:pStyle w:val="60"/>
        <w:jc w:val="both"/>
        <w:rPr>
          <w:i/>
        </w:rPr>
      </w:pPr>
      <w:r>
        <w:rPr>
          <w:i/>
        </w:rPr>
        <w:t>«Прибыль по результатам 2020 г. распределить на погашение убытков прошлых лет».</w:t>
      </w:r>
    </w:p>
    <w:p w14:paraId="00E4AC0F">
      <w:pPr>
        <w:pStyle w:val="56"/>
      </w:pPr>
    </w:p>
    <w:p w14:paraId="2FECE35D">
      <w:pPr>
        <w:pStyle w:val="71"/>
        <w:rPr>
          <w:b/>
        </w:rPr>
      </w:pPr>
      <w:r>
        <w:rPr>
          <w:b/>
        </w:rPr>
        <w:t>Итоги голосования по вопросу 4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4D49A7C1">
        <w:trPr>
          <w:wBefore w:w="0" w:type="dxa"/>
          <w:wAfter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7338C944">
            <w:pPr>
              <w:pStyle w:val="70"/>
            </w:pPr>
          </w:p>
        </w:tc>
      </w:tr>
      <w:tr w14:paraId="35BB8B0D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4A1981EA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B5733AC">
            <w:pPr>
              <w:pStyle w:val="54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2F986D1D">
            <w:pPr>
              <w:pStyle w:val="54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1EA5371C">
            <w:pPr>
              <w:pStyle w:val="54"/>
              <w:keepNext/>
              <w:jc w:val="right"/>
            </w:pPr>
            <w:r>
              <w:t>100,0000%</w:t>
            </w:r>
          </w:p>
        </w:tc>
      </w:tr>
      <w:tr w14:paraId="0D8D7F32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47A50BB3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3754D66D">
            <w:pPr>
              <w:pStyle w:val="54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787E04BF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55E02EBB">
            <w:pPr>
              <w:pStyle w:val="54"/>
              <w:keepNext/>
              <w:jc w:val="right"/>
            </w:pPr>
            <w:r>
              <w:t>0,0000%</w:t>
            </w:r>
          </w:p>
        </w:tc>
      </w:tr>
      <w:tr w14:paraId="64524D6E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7C7A04B1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7EC45C45">
            <w:pPr>
              <w:pStyle w:val="54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246DCDCE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26ED2C2A">
            <w:pPr>
              <w:pStyle w:val="54"/>
              <w:keepNext/>
              <w:jc w:val="right"/>
            </w:pPr>
            <w:r>
              <w:t>0,0000%</w:t>
            </w:r>
          </w:p>
        </w:tc>
      </w:tr>
    </w:tbl>
    <w:p w14:paraId="5624F159">
      <w:pPr>
        <w:pStyle w:val="69"/>
      </w:pPr>
    </w:p>
    <w:p w14:paraId="7B681242">
      <w:pPr>
        <w:pStyle w:val="60"/>
        <w:jc w:val="both"/>
      </w:pPr>
      <w:r>
        <w:t>Число голосов по вопросу 4 повестки дня, которые не подсчитывались</w:t>
      </w:r>
      <w:r>
        <w:rPr>
          <w:lang w:eastAsia="en-US"/>
        </w:rPr>
        <w:t xml:space="preserve"> в связи с признанием бюллетеней недействительными, или по иным основаниям, предусмотренным действующим законодательством, составило:</w:t>
      </w:r>
      <w:r>
        <w:t xml:space="preserve"> 0 (0,0000%).</w:t>
      </w:r>
    </w:p>
    <w:p w14:paraId="7B2793DE">
      <w:pPr>
        <w:pStyle w:val="64"/>
      </w:pPr>
    </w:p>
    <w:p w14:paraId="72811A64">
      <w:pPr>
        <w:pStyle w:val="58"/>
        <w:rPr>
          <w:u w:val="single"/>
        </w:rPr>
      </w:pPr>
      <w:r>
        <w:rPr>
          <w:u w:val="single"/>
        </w:rPr>
        <w:t>Собрание приняло решение:</w:t>
      </w:r>
    </w:p>
    <w:p w14:paraId="6E8E9D4F">
      <w:pPr>
        <w:pStyle w:val="60"/>
        <w:jc w:val="both"/>
        <w:rPr>
          <w:i/>
        </w:rPr>
      </w:pPr>
      <w:r>
        <w:rPr>
          <w:i/>
        </w:rPr>
        <w:t>«Дивиденды по результатам работы за 2020 г. по обыкновенным акциям Общества не выплачивать».</w:t>
      </w:r>
    </w:p>
    <w:p w14:paraId="4F8E2A2F">
      <w:pPr>
        <w:pStyle w:val="60"/>
        <w:jc w:val="both"/>
        <w:rPr>
          <w:i/>
        </w:rPr>
      </w:pPr>
    </w:p>
    <w:p w14:paraId="4FABE2FC">
      <w:pPr>
        <w:pStyle w:val="71"/>
        <w:rPr>
          <w:b/>
        </w:rPr>
      </w:pPr>
      <w:r>
        <w:rPr>
          <w:b/>
        </w:rPr>
        <w:t>Итоги голосования по вопросу 5 повестки дня:</w:t>
      </w:r>
    </w:p>
    <w:tbl>
      <w:tblPr>
        <w:tblStyle w:val="5"/>
        <w:tblW w:w="9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2CA4CEF1">
        <w:trPr>
          <w:wBefore w:w="0" w:type="dxa"/>
          <w:wAfter w:w="0" w:type="dxa"/>
          <w:cantSplit/>
          <w:trHeight w:val="170" w:hRule="atLeast"/>
        </w:trPr>
        <w:tc>
          <w:tcPr>
            <w:tcW w:w="9285" w:type="dxa"/>
            <w:noWrap w:val="0"/>
            <w:vAlign w:val="top"/>
          </w:tcPr>
          <w:p w14:paraId="4BC1353E">
            <w:pPr>
              <w:pStyle w:val="70"/>
            </w:pPr>
          </w:p>
        </w:tc>
      </w:tr>
    </w:tbl>
    <w:p w14:paraId="4B2F4C5F">
      <w:pPr>
        <w:pStyle w:val="81"/>
        <w:rPr>
          <w:rFonts w:eastAsia="Calibri"/>
          <w:lang w:eastAsia="en-US"/>
        </w:rPr>
      </w:pPr>
      <w:r>
        <w:rPr>
          <w:rFonts w:eastAsia="Calibri"/>
          <w:lang w:eastAsia="en-US"/>
        </w:rPr>
        <w:t>Число кумулятивных голосов, отданных лицами, выбравшими вариант голосования «ЗА»:</w:t>
      </w:r>
    </w:p>
    <w:tbl>
      <w:tblPr>
        <w:tblStyle w:val="5"/>
        <w:tblW w:w="9645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67"/>
        <w:gridCol w:w="3957"/>
      </w:tblGrid>
      <w:tr w14:paraId="1331988E">
        <w:trPr>
          <w:wBefore w:w="0" w:type="auto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D612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14:paraId="354B39F5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BA3F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Ф.И.О. кандидата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C5B0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голосов, поданных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«ЗА»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</w:t>
            </w:r>
          </w:p>
        </w:tc>
      </w:tr>
      <w:tr w14:paraId="0CB06082">
        <w:trPr>
          <w:wBefore w:w="0" w:type="auto"/>
          <w:trHeight w:val="3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1D3E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0AAC">
            <w:pPr>
              <w:adjustRightInd w:val="0"/>
              <w:jc w:val="both"/>
              <w:rPr>
                <w:bCs/>
              </w:rPr>
            </w:pPr>
            <w:r>
              <w:t>Хаким Азат Муртазович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01F4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90</w:t>
            </w:r>
          </w:p>
        </w:tc>
      </w:tr>
      <w:tr w14:paraId="3F2808E4">
        <w:trPr>
          <w:wBefore w:w="0" w:type="auto"/>
          <w:trHeight w:val="3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1F72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3376F">
            <w:pPr>
              <w:adjustRightInd w:val="0"/>
              <w:rPr>
                <w:bCs/>
              </w:rPr>
            </w:pPr>
            <w:r>
              <w:t>Коновалов Дмитрий Александрович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7309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90</w:t>
            </w:r>
          </w:p>
        </w:tc>
      </w:tr>
      <w:tr w14:paraId="5C4E47D3">
        <w:trPr>
          <w:wBefore w:w="0" w:type="auto"/>
          <w:trHeight w:val="3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A48F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16080">
            <w:pPr>
              <w:adjustRightInd w:val="0"/>
              <w:jc w:val="both"/>
              <w:rPr>
                <w:bCs/>
              </w:rPr>
            </w:pPr>
            <w:r>
              <w:t>Валентинов Олег Юрьевич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85BF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90</w:t>
            </w:r>
          </w:p>
        </w:tc>
      </w:tr>
      <w:tr w14:paraId="7A9D3596">
        <w:trPr>
          <w:wBefore w:w="0" w:type="auto"/>
          <w:trHeight w:val="3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19CF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0914">
            <w:pPr>
              <w:adjustRightInd w:val="0"/>
              <w:jc w:val="both"/>
              <w:rPr>
                <w:bCs/>
              </w:rPr>
            </w:pPr>
            <w:r>
              <w:t>Талов Максим Витальевич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3CF3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80</w:t>
            </w:r>
          </w:p>
        </w:tc>
      </w:tr>
      <w:tr w14:paraId="2B0B9AEE">
        <w:trPr>
          <w:wBefore w:w="0" w:type="auto"/>
          <w:trHeight w:val="340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690E">
            <w:pPr>
              <w:pStyle w:val="8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E7C28">
            <w:pPr>
              <w:pStyle w:val="6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Пашко Валерий Александрович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3B3F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80</w:t>
            </w:r>
          </w:p>
        </w:tc>
      </w:tr>
      <w:tr w14:paraId="664BE3EB">
        <w:trPr>
          <w:wBefore w:w="0" w:type="auto"/>
          <w:trHeight w:val="340" w:hRule="atLeast"/>
        </w:trPr>
        <w:tc>
          <w:tcPr>
            <w:tcW w:w="9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6F39C3">
            <w:pPr>
              <w:pStyle w:val="80"/>
              <w:jc w:val="righ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14:paraId="20C024E1">
        <w:trPr>
          <w:wBefore w:w="0" w:type="auto"/>
          <w:trHeight w:val="340" w:hRule="atLeast"/>
        </w:trPr>
        <w:tc>
          <w:tcPr>
            <w:tcW w:w="5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99C3">
            <w:pPr>
              <w:pStyle w:val="8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ПРОТИВ ВСЕХ КАНДИДАТОВ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067F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14:paraId="780DE0A3">
        <w:trPr>
          <w:wBefore w:w="0" w:type="auto"/>
          <w:trHeight w:val="340" w:hRule="atLeast"/>
        </w:trPr>
        <w:tc>
          <w:tcPr>
            <w:tcW w:w="5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0A1E">
            <w:pPr>
              <w:pStyle w:val="8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ВОЗДЕРЖАЛСЯ ПО ВСЕМ КАНДИДАТАМ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1752">
            <w:pPr>
              <w:pStyle w:val="8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6B0026C4">
      <w:pPr>
        <w:pStyle w:val="76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8CA1D9D">
      <w:pPr>
        <w:pStyle w:val="75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Число кумулятивных голосов по вопросу 5 повестки дня, которые не подсчитывались в связи с признанием бюллетеней недействительными, или по иным основаниям, предусмотренным действующим законодательством, составило:  0 (0,0000%)</w:t>
      </w:r>
    </w:p>
    <w:p w14:paraId="20108F1C">
      <w:pPr>
        <w:pStyle w:val="93"/>
        <w:rPr>
          <w:u w:val="single"/>
        </w:rPr>
      </w:pPr>
    </w:p>
    <w:p w14:paraId="47DF087C">
      <w:pPr>
        <w:pStyle w:val="93"/>
        <w:rPr>
          <w:u w:val="single"/>
        </w:rPr>
      </w:pPr>
      <w:r>
        <w:rPr>
          <w:u w:val="single"/>
        </w:rPr>
        <w:t>Собрание приняло решение:</w:t>
      </w:r>
    </w:p>
    <w:p w14:paraId="083633C0">
      <w:pPr>
        <w:autoSpaceDE w:val="0"/>
        <w:autoSpaceDN w:val="0"/>
        <w:adjustRightInd w:val="0"/>
        <w:ind w:right="-142" w:firstLine="567"/>
        <w:contextualSpacing/>
        <w:jc w:val="both"/>
        <w:rPr>
          <w:i/>
        </w:rPr>
      </w:pPr>
      <w:r>
        <w:rPr>
          <w:i/>
        </w:rPr>
        <w:t>«Избрать Совет Директоров Общества в следующем составе:</w:t>
      </w:r>
    </w:p>
    <w:p w14:paraId="41C4AD6C">
      <w:pPr>
        <w:pStyle w:val="121"/>
        <w:tabs>
          <w:tab w:val="left" w:pos="900"/>
        </w:tabs>
        <w:ind w:right="-2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Хаким Азат Муртазович.</w:t>
      </w:r>
    </w:p>
    <w:p w14:paraId="312139D3">
      <w:pPr>
        <w:pStyle w:val="121"/>
        <w:tabs>
          <w:tab w:val="left" w:pos="900"/>
        </w:tabs>
        <w:ind w:right="-2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Коновалов Дмитрий Александрович.</w:t>
      </w:r>
    </w:p>
    <w:p w14:paraId="3048CF86">
      <w:pPr>
        <w:pStyle w:val="121"/>
        <w:tabs>
          <w:tab w:val="left" w:pos="900"/>
        </w:tabs>
        <w:ind w:right="-2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Валентинов Олег Юрьевич.</w:t>
      </w:r>
    </w:p>
    <w:p w14:paraId="4D54378F">
      <w:pPr>
        <w:pStyle w:val="121"/>
        <w:tabs>
          <w:tab w:val="left" w:pos="900"/>
        </w:tabs>
        <w:ind w:right="-2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Талов Максим Витальевич.</w:t>
      </w:r>
    </w:p>
    <w:p w14:paraId="111BFE9D">
      <w:pPr>
        <w:pStyle w:val="121"/>
        <w:widowControl/>
        <w:tabs>
          <w:tab w:val="left" w:pos="900"/>
        </w:tabs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Пашко Валерий Александрович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306D882">
      <w:pPr>
        <w:pStyle w:val="121"/>
        <w:widowControl/>
        <w:tabs>
          <w:tab w:val="left" w:pos="90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5CCE3A">
      <w:pPr>
        <w:pStyle w:val="98"/>
        <w:rPr>
          <w:b/>
          <w:highlight w:val="yellow"/>
        </w:rPr>
      </w:pPr>
      <w:r>
        <w:rPr>
          <w:b/>
        </w:rPr>
        <w:t>Итоги голосования по вопросу 6 повестки дня:</w:t>
      </w:r>
    </w:p>
    <w:p w14:paraId="5F5CAF75">
      <w:pPr>
        <w:pStyle w:val="69"/>
        <w:rPr>
          <w:highlight w:val="yellow"/>
        </w:rPr>
      </w:pPr>
    </w:p>
    <w:p w14:paraId="251E54BF">
      <w:pPr>
        <w:pStyle w:val="60"/>
        <w:jc w:val="both"/>
      </w:pPr>
      <w:r>
        <w:t xml:space="preserve">Голоса не подсчитывались, в связи с отсутствием кворума. </w:t>
      </w:r>
    </w:p>
    <w:p w14:paraId="3AD8F29A">
      <w:pPr>
        <w:pStyle w:val="60"/>
        <w:jc w:val="both"/>
      </w:pPr>
      <w:r>
        <w:t>Число голосов по вопросу 6 повестки дня, которые не подсчитывались</w:t>
      </w:r>
      <w:r>
        <w:rPr>
          <w:lang w:eastAsia="en-US"/>
        </w:rPr>
        <w:t xml:space="preserve"> в связи с признанием бюллетеней недействительными, или по иным основаниям, предусмотренным действующим законодательством, составило</w:t>
      </w:r>
      <w:r>
        <w:t>:  0 (0,0000%).</w:t>
      </w:r>
    </w:p>
    <w:p w14:paraId="4DBC65FE">
      <w:pPr>
        <w:pStyle w:val="94"/>
        <w:rPr>
          <w:highlight w:val="yellow"/>
        </w:rPr>
      </w:pPr>
    </w:p>
    <w:p w14:paraId="0479A535">
      <w:pPr>
        <w:pStyle w:val="109"/>
        <w:rPr>
          <w:u w:val="single"/>
        </w:rPr>
      </w:pPr>
      <w:r>
        <w:rPr>
          <w:u w:val="single"/>
        </w:rPr>
        <w:t>Решение не принято.</w:t>
      </w:r>
    </w:p>
    <w:p w14:paraId="5093B1B4">
      <w:pPr>
        <w:pStyle w:val="60"/>
        <w:jc w:val="both"/>
      </w:pPr>
    </w:p>
    <w:p w14:paraId="37E1247C">
      <w:pPr>
        <w:pStyle w:val="106"/>
        <w:rPr>
          <w:b/>
        </w:rPr>
      </w:pPr>
      <w:r>
        <w:rPr>
          <w:b/>
        </w:rPr>
        <w:t>Итоги голосования по вопросу 7 повестки дня:</w:t>
      </w:r>
    </w:p>
    <w:tbl>
      <w:tblPr>
        <w:tblStyle w:val="5"/>
        <w:tblW w:w="9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0"/>
        <w:gridCol w:w="2858"/>
        <w:gridCol w:w="3059"/>
      </w:tblGrid>
      <w:tr w14:paraId="1C9D84BF">
        <w:trPr>
          <w:wBefore w:w="0" w:type="auto"/>
          <w:cantSplit/>
          <w:trHeight w:val="170" w:hRule="atLeast"/>
        </w:trPr>
        <w:tc>
          <w:tcPr>
            <w:tcW w:w="9288" w:type="dxa"/>
            <w:gridSpan w:val="4"/>
            <w:noWrap w:val="0"/>
            <w:vAlign w:val="top"/>
          </w:tcPr>
          <w:p w14:paraId="1F77DEE4">
            <w:pPr>
              <w:pStyle w:val="105"/>
            </w:pPr>
          </w:p>
        </w:tc>
      </w:tr>
      <w:tr w14:paraId="407CE0A0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5A70980E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3F6A7268">
            <w:pPr>
              <w:pStyle w:val="105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14E5C98D">
            <w:pPr>
              <w:pStyle w:val="105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54113624">
            <w:pPr>
              <w:pStyle w:val="105"/>
              <w:keepNext/>
              <w:jc w:val="right"/>
            </w:pPr>
            <w:r>
              <w:t>100,0000%</w:t>
            </w:r>
          </w:p>
        </w:tc>
      </w:tr>
      <w:tr w14:paraId="0B9736A6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6F5FD1E7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61F66159">
            <w:pPr>
              <w:pStyle w:val="105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73FF2043">
            <w:pPr>
              <w:pStyle w:val="105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68966AC5">
            <w:pPr>
              <w:pStyle w:val="105"/>
              <w:keepNext/>
              <w:jc w:val="right"/>
            </w:pPr>
            <w:r>
              <w:t>0,0000%</w:t>
            </w:r>
          </w:p>
        </w:tc>
      </w:tr>
      <w:tr w14:paraId="75B9F1FC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572B566D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191F868C">
            <w:pPr>
              <w:pStyle w:val="105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5336EA98">
            <w:pPr>
              <w:pStyle w:val="105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13FE6737">
            <w:pPr>
              <w:pStyle w:val="105"/>
              <w:keepNext/>
              <w:jc w:val="right"/>
            </w:pPr>
            <w:r>
              <w:t>0,0000%</w:t>
            </w:r>
          </w:p>
        </w:tc>
      </w:tr>
    </w:tbl>
    <w:p w14:paraId="64141B27">
      <w:pPr>
        <w:pStyle w:val="103"/>
        <w:jc w:val="both"/>
      </w:pPr>
      <w:r>
        <w:t>Число голосов по вопросу 7 повестки дня, которые не подсчитывались в связи с признанием бюллетеней недействительными, или по иным основаниям, предусмотренным действующим законодательством, составило:  0 (0,0000%).</w:t>
      </w:r>
    </w:p>
    <w:p w14:paraId="183938E2">
      <w:pPr>
        <w:pStyle w:val="102"/>
      </w:pPr>
    </w:p>
    <w:p w14:paraId="04B1EDA2">
      <w:pPr>
        <w:pStyle w:val="101"/>
        <w:rPr>
          <w:u w:val="single"/>
        </w:rPr>
      </w:pPr>
      <w:r>
        <w:rPr>
          <w:u w:val="single"/>
        </w:rPr>
        <w:t>Собрание приняло решение:</w:t>
      </w:r>
    </w:p>
    <w:p w14:paraId="5BC36C52">
      <w:pPr>
        <w:pStyle w:val="100"/>
        <w:jc w:val="both"/>
        <w:rPr>
          <w:i/>
          <w:color w:val="000000"/>
        </w:rPr>
      </w:pPr>
      <w:r>
        <w:rPr>
          <w:i/>
          <w:sz w:val="22"/>
          <w:szCs w:val="22"/>
        </w:rPr>
        <w:t>«</w:t>
      </w:r>
      <w:r>
        <w:rPr>
          <w:i/>
          <w:color w:val="000000"/>
        </w:rPr>
        <w:t>Утвердить Аудитора Общества на 2021 г. Аудиторско-консалтинговая компания «Кроу-Аудэкс».».</w:t>
      </w:r>
    </w:p>
    <w:p w14:paraId="3A438891">
      <w:pPr>
        <w:pStyle w:val="58"/>
        <w:rPr>
          <w:u w:val="single"/>
        </w:rPr>
      </w:pPr>
    </w:p>
    <w:p w14:paraId="2D8816B5">
      <w:pPr>
        <w:pStyle w:val="106"/>
        <w:rPr>
          <w:b/>
        </w:rPr>
      </w:pPr>
      <w:r>
        <w:rPr>
          <w:b/>
        </w:rPr>
        <w:t>Итоги голосования по вопросу 8 повестки дня:</w:t>
      </w:r>
    </w:p>
    <w:tbl>
      <w:tblPr>
        <w:tblStyle w:val="5"/>
        <w:tblW w:w="9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0"/>
        <w:gridCol w:w="2858"/>
        <w:gridCol w:w="3059"/>
      </w:tblGrid>
      <w:tr w14:paraId="2B4EB6F4">
        <w:trPr>
          <w:wBefore w:w="0" w:type="auto"/>
          <w:cantSplit/>
          <w:trHeight w:val="170" w:hRule="atLeast"/>
        </w:trPr>
        <w:tc>
          <w:tcPr>
            <w:tcW w:w="9288" w:type="dxa"/>
            <w:gridSpan w:val="4"/>
            <w:noWrap w:val="0"/>
            <w:vAlign w:val="top"/>
          </w:tcPr>
          <w:p w14:paraId="24127EF5">
            <w:pPr>
              <w:pStyle w:val="105"/>
            </w:pPr>
          </w:p>
        </w:tc>
      </w:tr>
      <w:tr w14:paraId="19E821B3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61594ABB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DD19993">
            <w:pPr>
              <w:pStyle w:val="105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6103E29D">
            <w:pPr>
              <w:pStyle w:val="105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0414806B">
            <w:pPr>
              <w:pStyle w:val="105"/>
              <w:keepNext/>
              <w:jc w:val="right"/>
            </w:pPr>
            <w:r>
              <w:t>100,0000%</w:t>
            </w:r>
          </w:p>
        </w:tc>
      </w:tr>
      <w:tr w14:paraId="6AF99698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11DC86D7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572966F6">
            <w:pPr>
              <w:pStyle w:val="105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23AFD38D">
            <w:pPr>
              <w:pStyle w:val="105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1B3C9F7E">
            <w:pPr>
              <w:pStyle w:val="105"/>
              <w:keepNext/>
              <w:jc w:val="right"/>
            </w:pPr>
            <w:r>
              <w:t>0,0000%</w:t>
            </w:r>
          </w:p>
        </w:tc>
      </w:tr>
      <w:tr w14:paraId="471256C4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4389EB52">
            <w:pPr>
              <w:pStyle w:val="105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A0998FD">
            <w:pPr>
              <w:pStyle w:val="105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13501851">
            <w:pPr>
              <w:pStyle w:val="105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3BDDB1CF">
            <w:pPr>
              <w:pStyle w:val="105"/>
              <w:keepNext/>
              <w:jc w:val="right"/>
            </w:pPr>
            <w:r>
              <w:t>0,0000%</w:t>
            </w:r>
          </w:p>
        </w:tc>
      </w:tr>
    </w:tbl>
    <w:p w14:paraId="45A5FF69">
      <w:pPr>
        <w:pStyle w:val="103"/>
        <w:jc w:val="both"/>
      </w:pPr>
      <w:r>
        <w:t>Число голосов по вопросу 8 повестки дня, которые не подсчитывались в связи с признанием бюллетеней недействительными, или по иным основаниям, предусмотренным действующим законодательством, составило:  0 (0,0000%).</w:t>
      </w:r>
    </w:p>
    <w:p w14:paraId="1CB3509B">
      <w:pPr>
        <w:pStyle w:val="102"/>
      </w:pPr>
    </w:p>
    <w:p w14:paraId="5792B7DE">
      <w:pPr>
        <w:pStyle w:val="101"/>
        <w:rPr>
          <w:u w:val="single"/>
        </w:rPr>
      </w:pPr>
      <w:r>
        <w:rPr>
          <w:u w:val="single"/>
        </w:rPr>
        <w:t>Собрание приняло решение:</w:t>
      </w:r>
    </w:p>
    <w:p w14:paraId="5816F1EF">
      <w:pPr>
        <w:pStyle w:val="100"/>
        <w:jc w:val="both"/>
        <w:rPr>
          <w:i/>
        </w:rPr>
      </w:pPr>
      <w:r>
        <w:rPr>
          <w:i/>
          <w:sz w:val="22"/>
          <w:szCs w:val="22"/>
        </w:rPr>
        <w:t>«</w:t>
      </w:r>
      <w:r>
        <w:rPr>
          <w:i/>
          <w:color w:val="000000"/>
        </w:rPr>
        <w:t>Вознаграждения членам Совета директоров общества, секретарю Совета директоров не выплачивать</w:t>
      </w:r>
      <w:r>
        <w:rPr>
          <w:i/>
          <w:sz w:val="22"/>
          <w:szCs w:val="22"/>
        </w:rPr>
        <w:t>».</w:t>
      </w:r>
    </w:p>
    <w:p w14:paraId="13A572E8">
      <w:pPr>
        <w:pStyle w:val="60"/>
        <w:jc w:val="both"/>
      </w:pPr>
    </w:p>
    <w:p w14:paraId="175EB738">
      <w:pPr>
        <w:pStyle w:val="114"/>
        <w:rPr>
          <w:b/>
        </w:rPr>
      </w:pPr>
      <w:r>
        <w:rPr>
          <w:b/>
        </w:rPr>
        <w:t>Итоги голосования по вопросу 9 повестки дня:</w:t>
      </w:r>
    </w:p>
    <w:tbl>
      <w:tblPr>
        <w:tblStyle w:val="5"/>
        <w:tblW w:w="92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0"/>
        <w:gridCol w:w="2858"/>
        <w:gridCol w:w="3059"/>
      </w:tblGrid>
      <w:tr w14:paraId="1D47EA7D">
        <w:trPr>
          <w:wBefore w:w="0" w:type="auto"/>
          <w:cantSplit/>
          <w:trHeight w:val="170" w:hRule="atLeast"/>
        </w:trPr>
        <w:tc>
          <w:tcPr>
            <w:tcW w:w="9288" w:type="dxa"/>
            <w:gridSpan w:val="4"/>
            <w:noWrap w:val="0"/>
            <w:vAlign w:val="top"/>
          </w:tcPr>
          <w:p w14:paraId="3D8FD4A3">
            <w:pPr>
              <w:pStyle w:val="113"/>
            </w:pPr>
          </w:p>
        </w:tc>
      </w:tr>
      <w:tr w14:paraId="657C9D58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44C26395">
            <w:pPr>
              <w:pStyle w:val="113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29AE716B">
            <w:pPr>
              <w:pStyle w:val="113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4554C282">
            <w:pPr>
              <w:pStyle w:val="113"/>
              <w:keepNext/>
              <w:jc w:val="right"/>
            </w:pPr>
            <w:r>
              <w:t>86</w:t>
            </w:r>
          </w:p>
        </w:tc>
        <w:tc>
          <w:tcPr>
            <w:tcW w:w="3060" w:type="dxa"/>
            <w:noWrap w:val="0"/>
            <w:vAlign w:val="top"/>
          </w:tcPr>
          <w:p w14:paraId="0780FE8E">
            <w:pPr>
              <w:pStyle w:val="113"/>
              <w:keepNext/>
              <w:jc w:val="right"/>
            </w:pPr>
            <w:r>
              <w:t>100,0000%</w:t>
            </w:r>
          </w:p>
        </w:tc>
      </w:tr>
      <w:tr w14:paraId="4CA1FCD2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66C420A1">
            <w:pPr>
              <w:pStyle w:val="113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45731706">
            <w:pPr>
              <w:pStyle w:val="113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04859C39">
            <w:pPr>
              <w:pStyle w:val="113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7AA3A016">
            <w:pPr>
              <w:pStyle w:val="113"/>
              <w:keepNext/>
              <w:jc w:val="right"/>
            </w:pPr>
            <w:r>
              <w:t>0,0000%</w:t>
            </w:r>
          </w:p>
        </w:tc>
      </w:tr>
      <w:tr w14:paraId="078850F2">
        <w:trPr>
          <w:wBefore w:w="0" w:type="auto"/>
          <w:cantSplit/>
        </w:trPr>
        <w:tc>
          <w:tcPr>
            <w:tcW w:w="828" w:type="dxa"/>
            <w:noWrap w:val="0"/>
            <w:vAlign w:val="top"/>
          </w:tcPr>
          <w:p w14:paraId="179907BE">
            <w:pPr>
              <w:pStyle w:val="113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3B1413C0">
            <w:pPr>
              <w:pStyle w:val="113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375C1A01">
            <w:pPr>
              <w:pStyle w:val="113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0356F280">
            <w:pPr>
              <w:pStyle w:val="113"/>
              <w:keepNext/>
              <w:jc w:val="right"/>
            </w:pPr>
            <w:r>
              <w:t>0,0000%</w:t>
            </w:r>
          </w:p>
        </w:tc>
      </w:tr>
    </w:tbl>
    <w:p w14:paraId="006D48B3">
      <w:pPr>
        <w:pStyle w:val="112"/>
      </w:pPr>
    </w:p>
    <w:p w14:paraId="2B286F54">
      <w:pPr>
        <w:pStyle w:val="111"/>
        <w:jc w:val="both"/>
      </w:pPr>
      <w:r>
        <w:t>Число голосов по вопросу 9 повестки дня, которые не подсчитывались в связи с признанием бюллетеней недействительными, или по иным основаниям, предусмотренным действующим законодательством, составило:  0 (0,0000%).</w:t>
      </w:r>
    </w:p>
    <w:p w14:paraId="3273DCCD">
      <w:pPr>
        <w:pStyle w:val="111"/>
        <w:jc w:val="both"/>
      </w:pPr>
    </w:p>
    <w:p w14:paraId="2053637F">
      <w:pPr>
        <w:pStyle w:val="101"/>
        <w:rPr>
          <w:u w:val="single"/>
        </w:rPr>
      </w:pPr>
      <w:r>
        <w:rPr>
          <w:u w:val="single"/>
        </w:rPr>
        <w:t>Собрание приняло решение:</w:t>
      </w:r>
    </w:p>
    <w:p w14:paraId="0EF676D6">
      <w:pPr>
        <w:autoSpaceDE w:val="0"/>
        <w:autoSpaceDN w:val="0"/>
        <w:adjustRightInd w:val="0"/>
        <w:ind w:right="-142"/>
        <w:contextualSpacing/>
        <w:jc w:val="both"/>
        <w:rPr>
          <w:i/>
        </w:rPr>
      </w:pPr>
      <w:r>
        <w:rPr>
          <w:i/>
        </w:rPr>
        <w:t>«Вознаграждения членам Ревизионной комиссии не выплачивать».</w:t>
      </w:r>
    </w:p>
    <w:p w14:paraId="1447E643">
      <w:pPr>
        <w:pStyle w:val="60"/>
        <w:jc w:val="both"/>
      </w:pPr>
    </w:p>
    <w:p w14:paraId="196E6FDC">
      <w:pPr>
        <w:autoSpaceDE w:val="0"/>
        <w:autoSpaceDN w:val="0"/>
        <w:adjustRightInd w:val="0"/>
        <w:spacing w:line="228" w:lineRule="auto"/>
        <w:ind w:firstLine="540"/>
      </w:pPr>
      <w:r>
        <w:rPr>
          <w:b/>
        </w:rPr>
        <w:t>Председатель собрания</w:t>
      </w:r>
      <w:r>
        <w:t xml:space="preserve"> __________________________ /________________________</w:t>
      </w:r>
    </w:p>
    <w:p w14:paraId="5C264C91">
      <w:pPr>
        <w:autoSpaceDE w:val="0"/>
        <w:autoSpaceDN w:val="0"/>
        <w:adjustRightInd w:val="0"/>
        <w:spacing w:line="228" w:lineRule="auto"/>
        <w:ind w:firstLine="540"/>
      </w:pPr>
    </w:p>
    <w:p w14:paraId="74EC5CC1">
      <w:pPr>
        <w:autoSpaceDE w:val="0"/>
        <w:autoSpaceDN w:val="0"/>
        <w:adjustRightInd w:val="0"/>
        <w:spacing w:line="228" w:lineRule="auto"/>
        <w:ind w:firstLine="540"/>
      </w:pPr>
      <w:r>
        <w:rPr>
          <w:b/>
        </w:rPr>
        <w:t>Секретарь собрания</w:t>
      </w:r>
      <w:r>
        <w:t xml:space="preserve"> _____________________________ /________________________</w:t>
      </w:r>
    </w:p>
    <w:sectPr>
      <w:footerReference r:id="rId3" w:type="default"/>
      <w:pgSz w:w="11906" w:h="16838"/>
      <w:pgMar w:top="1134" w:right="850" w:bottom="426" w:left="1701" w:header="708" w:footer="708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F5BA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4</w:t>
    </w:r>
    <w:r>
      <w:fldChar w:fldCharType="end"/>
    </w:r>
  </w:p>
  <w:p w14:paraId="25D184B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7D7A"/>
    <w:rsid w:val="0003248E"/>
    <w:rsid w:val="0004016A"/>
    <w:rsid w:val="00084F7D"/>
    <w:rsid w:val="000A7773"/>
    <w:rsid w:val="00131DF6"/>
    <w:rsid w:val="001D3C2F"/>
    <w:rsid w:val="00204CA7"/>
    <w:rsid w:val="0028440A"/>
    <w:rsid w:val="002B237C"/>
    <w:rsid w:val="002E7237"/>
    <w:rsid w:val="00326781"/>
    <w:rsid w:val="003F5924"/>
    <w:rsid w:val="004708A5"/>
    <w:rsid w:val="004A1B7E"/>
    <w:rsid w:val="00586187"/>
    <w:rsid w:val="00692EC7"/>
    <w:rsid w:val="006C39D0"/>
    <w:rsid w:val="006F17B9"/>
    <w:rsid w:val="006F320D"/>
    <w:rsid w:val="00716BD1"/>
    <w:rsid w:val="0078054D"/>
    <w:rsid w:val="00784E13"/>
    <w:rsid w:val="00786B54"/>
    <w:rsid w:val="00787D75"/>
    <w:rsid w:val="007A243C"/>
    <w:rsid w:val="007B2A30"/>
    <w:rsid w:val="007F6138"/>
    <w:rsid w:val="008341E0"/>
    <w:rsid w:val="0087769B"/>
    <w:rsid w:val="008A1D7E"/>
    <w:rsid w:val="008B775F"/>
    <w:rsid w:val="00903C16"/>
    <w:rsid w:val="00914D1A"/>
    <w:rsid w:val="00931103"/>
    <w:rsid w:val="00997B66"/>
    <w:rsid w:val="009B3B47"/>
    <w:rsid w:val="009E25B3"/>
    <w:rsid w:val="00A34963"/>
    <w:rsid w:val="00A558C9"/>
    <w:rsid w:val="00A91FD8"/>
    <w:rsid w:val="00B73F14"/>
    <w:rsid w:val="00C82499"/>
    <w:rsid w:val="00C82620"/>
    <w:rsid w:val="00C93DB4"/>
    <w:rsid w:val="00D3129D"/>
    <w:rsid w:val="00D4062A"/>
    <w:rsid w:val="00D416F1"/>
    <w:rsid w:val="00D816F7"/>
    <w:rsid w:val="00E142A4"/>
    <w:rsid w:val="00E305A7"/>
    <w:rsid w:val="00E833CF"/>
    <w:rsid w:val="00EA0BD2"/>
    <w:rsid w:val="00EE3BBA"/>
    <w:rsid w:val="00F001E9"/>
    <w:rsid w:val="00F5483D"/>
    <w:rsid w:val="00F82662"/>
    <w:rsid w:val="00FA0609"/>
    <w:rsid w:val="00FD46C9"/>
    <w:rsid w:val="DDDFF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3"/>
    <w:next w:val="3"/>
    <w:link w:val="11"/>
    <w:qFormat/>
    <w:uiPriority w:val="9"/>
    <w:pPr>
      <w:keepNext/>
      <w:spacing w:after="0" w:line="240" w:lineRule="auto"/>
      <w:outlineLvl w:val="1"/>
    </w:pPr>
    <w:rPr>
      <w:rFonts w:eastAsia="Times New Roman"/>
      <w:b/>
      <w:bCs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Normal_0"/>
    <w:qFormat/>
    <w:uiPriority w:val="0"/>
    <w:rPr>
      <w:rFonts w:eastAsia="Calibri"/>
      <w:sz w:val="28"/>
      <w:lang w:val="ru-RU" w:eastAsia="ru-RU" w:bidi="ar-SA"/>
    </w:rPr>
  </w:style>
  <w:style w:type="paragraph" w:styleId="6">
    <w:name w:val="Body Text"/>
    <w:basedOn w:val="1"/>
    <w:link w:val="120"/>
    <w:uiPriority w:val="99"/>
    <w:pPr>
      <w:autoSpaceDE w:val="0"/>
      <w:autoSpaceDN w:val="0"/>
      <w:jc w:val="both"/>
    </w:pPr>
    <w:rPr>
      <w:sz w:val="20"/>
      <w:szCs w:val="20"/>
    </w:rPr>
  </w:style>
  <w:style w:type="paragraph" w:styleId="7">
    <w:name w:val="footer"/>
    <w:basedOn w:val="1"/>
    <w:link w:val="119"/>
    <w:uiPriority w:val="99"/>
    <w:pPr>
      <w:tabs>
        <w:tab w:val="center" w:pos="4677"/>
        <w:tab w:val="right" w:pos="9355"/>
      </w:tabs>
    </w:pPr>
  </w:style>
  <w:style w:type="paragraph" w:styleId="8">
    <w:name w:val="header"/>
    <w:basedOn w:val="3"/>
    <w:link w:val="10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table" w:styleId="9">
    <w:name w:val="Table Grid"/>
    <w:basedOn w:val="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2 Знак"/>
    <w:link w:val="2"/>
    <w:uiPriority w:val="9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paragraph" w:customStyle="1" w:styleId="12">
    <w:name w:val="Header_0"/>
    <w:basedOn w:val="13"/>
    <w:link w:val="14"/>
    <w:uiPriority w:val="99"/>
    <w:pPr>
      <w:tabs>
        <w:tab w:val="center" w:pos="4677"/>
        <w:tab w:val="right" w:pos="9355"/>
      </w:tabs>
    </w:pPr>
  </w:style>
  <w:style w:type="paragraph" w:customStyle="1" w:styleId="13">
    <w:name w:val="Normal_1"/>
    <w:qFormat/>
    <w:uiPriority w:val="0"/>
    <w:rPr>
      <w:sz w:val="24"/>
      <w:szCs w:val="24"/>
      <w:lang w:val="ru-RU" w:eastAsia="ru-RU" w:bidi="ar-SA"/>
    </w:rPr>
  </w:style>
  <w:style w:type="character" w:customStyle="1" w:styleId="14">
    <w:name w:val="Верхний колонтитул Знак_0"/>
    <w:link w:val="12"/>
    <w:semiHidden/>
    <w:locked/>
    <w:uiPriority w:val="99"/>
    <w:rPr>
      <w:rFonts w:cs="Times New Roman"/>
      <w:sz w:val="24"/>
      <w:szCs w:val="24"/>
    </w:rPr>
  </w:style>
  <w:style w:type="paragraph" w:customStyle="1" w:styleId="15">
    <w:name w:val="Header_1"/>
    <w:basedOn w:val="16"/>
    <w:link w:val="17"/>
    <w:uiPriority w:val="99"/>
    <w:pPr>
      <w:tabs>
        <w:tab w:val="center" w:pos="4677"/>
        <w:tab w:val="right" w:pos="9355"/>
      </w:tabs>
    </w:pPr>
  </w:style>
  <w:style w:type="paragraph" w:customStyle="1" w:styleId="16">
    <w:name w:val="Normal_2"/>
    <w:qFormat/>
    <w:uiPriority w:val="0"/>
    <w:rPr>
      <w:sz w:val="24"/>
      <w:szCs w:val="24"/>
      <w:lang w:val="ru-RU" w:eastAsia="ru-RU" w:bidi="ar-SA"/>
    </w:rPr>
  </w:style>
  <w:style w:type="character" w:customStyle="1" w:styleId="17">
    <w:name w:val="Верхний колонтитул Знак_1"/>
    <w:link w:val="15"/>
    <w:semiHidden/>
    <w:locked/>
    <w:uiPriority w:val="99"/>
    <w:rPr>
      <w:rFonts w:cs="Times New Roman"/>
      <w:sz w:val="24"/>
      <w:szCs w:val="24"/>
    </w:rPr>
  </w:style>
  <w:style w:type="paragraph" w:customStyle="1" w:styleId="18">
    <w:name w:val="Header_2"/>
    <w:basedOn w:val="19"/>
    <w:link w:val="20"/>
    <w:uiPriority w:val="99"/>
    <w:pPr>
      <w:tabs>
        <w:tab w:val="center" w:pos="4677"/>
        <w:tab w:val="right" w:pos="9355"/>
      </w:tabs>
    </w:pPr>
  </w:style>
  <w:style w:type="paragraph" w:customStyle="1" w:styleId="19">
    <w:name w:val="Normal_3"/>
    <w:qFormat/>
    <w:uiPriority w:val="0"/>
    <w:rPr>
      <w:sz w:val="24"/>
      <w:szCs w:val="24"/>
      <w:lang w:val="ru-RU" w:eastAsia="ru-RU" w:bidi="ar-SA"/>
    </w:rPr>
  </w:style>
  <w:style w:type="character" w:customStyle="1" w:styleId="20">
    <w:name w:val="Верхний колонтитул Знак_2"/>
    <w:link w:val="18"/>
    <w:semiHidden/>
    <w:locked/>
    <w:uiPriority w:val="99"/>
    <w:rPr>
      <w:rFonts w:cs="Times New Roman"/>
      <w:sz w:val="24"/>
      <w:szCs w:val="24"/>
    </w:rPr>
  </w:style>
  <w:style w:type="paragraph" w:customStyle="1" w:styleId="21">
    <w:name w:val="Header_3"/>
    <w:basedOn w:val="22"/>
    <w:link w:val="23"/>
    <w:uiPriority w:val="99"/>
    <w:pPr>
      <w:tabs>
        <w:tab w:val="center" w:pos="4677"/>
        <w:tab w:val="right" w:pos="9355"/>
      </w:tabs>
    </w:pPr>
  </w:style>
  <w:style w:type="paragraph" w:customStyle="1" w:styleId="22">
    <w:name w:val="Normal_4"/>
    <w:qFormat/>
    <w:uiPriority w:val="0"/>
    <w:rPr>
      <w:sz w:val="24"/>
      <w:szCs w:val="24"/>
      <w:lang w:val="ru-RU" w:eastAsia="ru-RU" w:bidi="ar-SA"/>
    </w:rPr>
  </w:style>
  <w:style w:type="character" w:customStyle="1" w:styleId="23">
    <w:name w:val="Верхний колонтитул Знак_3"/>
    <w:link w:val="21"/>
    <w:semiHidden/>
    <w:locked/>
    <w:uiPriority w:val="99"/>
    <w:rPr>
      <w:rFonts w:cs="Times New Roman"/>
      <w:sz w:val="24"/>
      <w:szCs w:val="24"/>
    </w:rPr>
  </w:style>
  <w:style w:type="paragraph" w:customStyle="1" w:styleId="24">
    <w:name w:val="Header_4"/>
    <w:basedOn w:val="25"/>
    <w:link w:val="26"/>
    <w:uiPriority w:val="99"/>
    <w:pPr>
      <w:tabs>
        <w:tab w:val="center" w:pos="4677"/>
        <w:tab w:val="right" w:pos="9355"/>
      </w:tabs>
    </w:pPr>
  </w:style>
  <w:style w:type="paragraph" w:customStyle="1" w:styleId="25">
    <w:name w:val="Normal_5"/>
    <w:qFormat/>
    <w:uiPriority w:val="0"/>
    <w:rPr>
      <w:sz w:val="24"/>
      <w:szCs w:val="24"/>
      <w:lang w:val="ru-RU" w:eastAsia="ru-RU" w:bidi="ar-SA"/>
    </w:rPr>
  </w:style>
  <w:style w:type="character" w:customStyle="1" w:styleId="26">
    <w:name w:val="Верхний колонтитул Знак_4"/>
    <w:link w:val="24"/>
    <w:semiHidden/>
    <w:locked/>
    <w:uiPriority w:val="99"/>
    <w:rPr>
      <w:rFonts w:cs="Times New Roman"/>
      <w:sz w:val="24"/>
      <w:szCs w:val="24"/>
    </w:rPr>
  </w:style>
  <w:style w:type="paragraph" w:customStyle="1" w:styleId="27">
    <w:name w:val="Header_5"/>
    <w:basedOn w:val="28"/>
    <w:link w:val="29"/>
    <w:uiPriority w:val="99"/>
    <w:pPr>
      <w:tabs>
        <w:tab w:val="center" w:pos="4677"/>
        <w:tab w:val="right" w:pos="9355"/>
      </w:tabs>
    </w:pPr>
  </w:style>
  <w:style w:type="paragraph" w:customStyle="1" w:styleId="28">
    <w:name w:val="Normal_6"/>
    <w:qFormat/>
    <w:uiPriority w:val="0"/>
    <w:rPr>
      <w:sz w:val="24"/>
      <w:szCs w:val="24"/>
      <w:lang w:val="ru-RU" w:eastAsia="ru-RU" w:bidi="ar-SA"/>
    </w:rPr>
  </w:style>
  <w:style w:type="character" w:customStyle="1" w:styleId="29">
    <w:name w:val="Верхний колонтитул Знак_5"/>
    <w:link w:val="27"/>
    <w:semiHidden/>
    <w:locked/>
    <w:uiPriority w:val="99"/>
    <w:rPr>
      <w:rFonts w:cs="Times New Roman"/>
      <w:sz w:val="24"/>
      <w:szCs w:val="24"/>
    </w:rPr>
  </w:style>
  <w:style w:type="paragraph" w:customStyle="1" w:styleId="30">
    <w:name w:val="Header_6"/>
    <w:basedOn w:val="31"/>
    <w:link w:val="32"/>
    <w:uiPriority w:val="99"/>
    <w:pPr>
      <w:tabs>
        <w:tab w:val="center" w:pos="4677"/>
        <w:tab w:val="right" w:pos="9355"/>
      </w:tabs>
    </w:pPr>
  </w:style>
  <w:style w:type="paragraph" w:customStyle="1" w:styleId="31">
    <w:name w:val="Normal_7"/>
    <w:qFormat/>
    <w:uiPriority w:val="0"/>
    <w:rPr>
      <w:sz w:val="24"/>
      <w:szCs w:val="24"/>
      <w:lang w:val="ru-RU" w:eastAsia="ru-RU" w:bidi="ar-SA"/>
    </w:rPr>
  </w:style>
  <w:style w:type="character" w:customStyle="1" w:styleId="32">
    <w:name w:val="Верхний колонтитул Знак_6"/>
    <w:link w:val="30"/>
    <w:semiHidden/>
    <w:locked/>
    <w:uiPriority w:val="99"/>
    <w:rPr>
      <w:rFonts w:cs="Times New Roman"/>
      <w:sz w:val="24"/>
      <w:szCs w:val="24"/>
    </w:rPr>
  </w:style>
  <w:style w:type="paragraph" w:customStyle="1" w:styleId="33">
    <w:name w:val="Header_7"/>
    <w:basedOn w:val="34"/>
    <w:link w:val="35"/>
    <w:uiPriority w:val="99"/>
    <w:pPr>
      <w:tabs>
        <w:tab w:val="center" w:pos="4677"/>
        <w:tab w:val="right" w:pos="9355"/>
      </w:tabs>
    </w:pPr>
  </w:style>
  <w:style w:type="paragraph" w:customStyle="1" w:styleId="34">
    <w:name w:val="Normal_8"/>
    <w:qFormat/>
    <w:uiPriority w:val="0"/>
    <w:rPr>
      <w:sz w:val="24"/>
      <w:szCs w:val="24"/>
      <w:lang w:val="ru-RU" w:eastAsia="ru-RU" w:bidi="ar-SA"/>
    </w:rPr>
  </w:style>
  <w:style w:type="character" w:customStyle="1" w:styleId="35">
    <w:name w:val="Верхний колонтитул Знак_7"/>
    <w:link w:val="33"/>
    <w:locked/>
    <w:uiPriority w:val="99"/>
    <w:rPr>
      <w:rFonts w:cs="Times New Roman"/>
      <w:sz w:val="24"/>
      <w:szCs w:val="24"/>
    </w:rPr>
  </w:style>
  <w:style w:type="paragraph" w:customStyle="1" w:styleId="36">
    <w:name w:val="Header_8"/>
    <w:basedOn w:val="37"/>
    <w:link w:val="38"/>
    <w:uiPriority w:val="99"/>
    <w:pPr>
      <w:tabs>
        <w:tab w:val="center" w:pos="4677"/>
        <w:tab w:val="right" w:pos="9355"/>
      </w:tabs>
    </w:pPr>
  </w:style>
  <w:style w:type="paragraph" w:customStyle="1" w:styleId="37">
    <w:name w:val="Normal_9"/>
    <w:qFormat/>
    <w:uiPriority w:val="0"/>
    <w:rPr>
      <w:sz w:val="24"/>
      <w:szCs w:val="24"/>
      <w:lang w:val="ru-RU" w:eastAsia="ru-RU" w:bidi="ar-SA"/>
    </w:rPr>
  </w:style>
  <w:style w:type="character" w:customStyle="1" w:styleId="38">
    <w:name w:val="Верхний колонтитул Знак_8"/>
    <w:link w:val="36"/>
    <w:semiHidden/>
    <w:locked/>
    <w:uiPriority w:val="99"/>
    <w:rPr>
      <w:rFonts w:cs="Times New Roman"/>
      <w:sz w:val="24"/>
      <w:szCs w:val="24"/>
    </w:rPr>
  </w:style>
  <w:style w:type="paragraph" w:customStyle="1" w:styleId="39">
    <w:name w:val="Header_9"/>
    <w:basedOn w:val="40"/>
    <w:link w:val="41"/>
    <w:uiPriority w:val="99"/>
    <w:pPr>
      <w:tabs>
        <w:tab w:val="center" w:pos="4677"/>
        <w:tab w:val="right" w:pos="9355"/>
      </w:tabs>
    </w:pPr>
  </w:style>
  <w:style w:type="paragraph" w:customStyle="1" w:styleId="40">
    <w:name w:val="Normal_10"/>
    <w:qFormat/>
    <w:uiPriority w:val="0"/>
    <w:rPr>
      <w:sz w:val="24"/>
      <w:szCs w:val="24"/>
      <w:lang w:val="ru-RU" w:eastAsia="ru-RU" w:bidi="ar-SA"/>
    </w:rPr>
  </w:style>
  <w:style w:type="character" w:customStyle="1" w:styleId="41">
    <w:name w:val="Верхний колонтитул Знак_9"/>
    <w:link w:val="39"/>
    <w:semiHidden/>
    <w:locked/>
    <w:uiPriority w:val="99"/>
    <w:rPr>
      <w:rFonts w:cs="Times New Roman"/>
      <w:sz w:val="24"/>
      <w:szCs w:val="24"/>
    </w:rPr>
  </w:style>
  <w:style w:type="paragraph" w:customStyle="1" w:styleId="42">
    <w:name w:val="Header_10"/>
    <w:basedOn w:val="43"/>
    <w:link w:val="44"/>
    <w:uiPriority w:val="99"/>
    <w:pPr>
      <w:tabs>
        <w:tab w:val="center" w:pos="4677"/>
        <w:tab w:val="right" w:pos="9355"/>
      </w:tabs>
    </w:pPr>
  </w:style>
  <w:style w:type="paragraph" w:customStyle="1" w:styleId="43">
    <w:name w:val="Normal_11"/>
    <w:qFormat/>
    <w:uiPriority w:val="0"/>
    <w:rPr>
      <w:sz w:val="24"/>
      <w:szCs w:val="24"/>
      <w:lang w:val="ru-RU" w:eastAsia="ru-RU" w:bidi="ar-SA"/>
    </w:rPr>
  </w:style>
  <w:style w:type="character" w:customStyle="1" w:styleId="44">
    <w:name w:val="Верхний колонтитул Знак_10"/>
    <w:link w:val="42"/>
    <w:semiHidden/>
    <w:locked/>
    <w:uiPriority w:val="99"/>
    <w:rPr>
      <w:rFonts w:cs="Times New Roman"/>
      <w:sz w:val="24"/>
      <w:szCs w:val="24"/>
    </w:rPr>
  </w:style>
  <w:style w:type="paragraph" w:customStyle="1" w:styleId="45">
    <w:name w:val="Header_11"/>
    <w:basedOn w:val="46"/>
    <w:link w:val="47"/>
    <w:uiPriority w:val="99"/>
    <w:pPr>
      <w:tabs>
        <w:tab w:val="center" w:pos="4677"/>
        <w:tab w:val="right" w:pos="9355"/>
      </w:tabs>
    </w:pPr>
  </w:style>
  <w:style w:type="paragraph" w:customStyle="1" w:styleId="46">
    <w:name w:val="Normal_12"/>
    <w:qFormat/>
    <w:uiPriority w:val="0"/>
    <w:rPr>
      <w:sz w:val="24"/>
      <w:szCs w:val="24"/>
      <w:lang w:val="ru-RU" w:eastAsia="ru-RU" w:bidi="ar-SA"/>
    </w:rPr>
  </w:style>
  <w:style w:type="character" w:customStyle="1" w:styleId="47">
    <w:name w:val="Верхний колонтитул Знак_11"/>
    <w:link w:val="45"/>
    <w:semiHidden/>
    <w:locked/>
    <w:uiPriority w:val="99"/>
    <w:rPr>
      <w:rFonts w:cs="Times New Roman"/>
      <w:sz w:val="24"/>
      <w:szCs w:val="24"/>
    </w:rPr>
  </w:style>
  <w:style w:type="paragraph" w:customStyle="1" w:styleId="48">
    <w:name w:val="Normal_13"/>
    <w:qFormat/>
    <w:uiPriority w:val="0"/>
    <w:rPr>
      <w:sz w:val="24"/>
      <w:szCs w:val="24"/>
      <w:lang w:val="ru-RU" w:eastAsia="ru-RU" w:bidi="ar-SA"/>
    </w:rPr>
  </w:style>
  <w:style w:type="paragraph" w:customStyle="1" w:styleId="49">
    <w:name w:val="Normal_14"/>
    <w:qFormat/>
    <w:uiPriority w:val="0"/>
    <w:rPr>
      <w:sz w:val="24"/>
      <w:szCs w:val="24"/>
      <w:lang w:val="ru-RU" w:eastAsia="ru-RU" w:bidi="ar-SA"/>
    </w:rPr>
  </w:style>
  <w:style w:type="paragraph" w:customStyle="1" w:styleId="50">
    <w:name w:val="Normal_15"/>
    <w:qFormat/>
    <w:uiPriority w:val="0"/>
    <w:rPr>
      <w:sz w:val="24"/>
      <w:szCs w:val="24"/>
      <w:lang w:val="ru-RU" w:eastAsia="ru-RU" w:bidi="ar-SA"/>
    </w:rPr>
  </w:style>
  <w:style w:type="paragraph" w:customStyle="1" w:styleId="51">
    <w:name w:val="Normal_16"/>
    <w:qFormat/>
    <w:uiPriority w:val="0"/>
    <w:rPr>
      <w:sz w:val="24"/>
      <w:szCs w:val="24"/>
      <w:lang w:val="ru-RU" w:eastAsia="ru-RU" w:bidi="ar-SA"/>
    </w:rPr>
  </w:style>
  <w:style w:type="paragraph" w:customStyle="1" w:styleId="52">
    <w:name w:val="Normal_17"/>
    <w:qFormat/>
    <w:uiPriority w:val="0"/>
    <w:rPr>
      <w:sz w:val="24"/>
      <w:szCs w:val="24"/>
      <w:lang w:val="ru-RU" w:eastAsia="ru-RU" w:bidi="ar-SA"/>
    </w:rPr>
  </w:style>
  <w:style w:type="paragraph" w:customStyle="1" w:styleId="53">
    <w:name w:val="Normal_18"/>
    <w:qFormat/>
    <w:uiPriority w:val="0"/>
    <w:rPr>
      <w:sz w:val="24"/>
      <w:szCs w:val="24"/>
      <w:lang w:val="ru-RU" w:eastAsia="ru-RU" w:bidi="ar-SA"/>
    </w:rPr>
  </w:style>
  <w:style w:type="paragraph" w:customStyle="1" w:styleId="54">
    <w:name w:val="Normal_19"/>
    <w:qFormat/>
    <w:uiPriority w:val="0"/>
    <w:rPr>
      <w:sz w:val="24"/>
      <w:szCs w:val="24"/>
      <w:lang w:val="ru-RU" w:eastAsia="ru-RU" w:bidi="ar-SA"/>
    </w:rPr>
  </w:style>
  <w:style w:type="paragraph" w:customStyle="1" w:styleId="55">
    <w:name w:val="Normal_20"/>
    <w:qFormat/>
    <w:uiPriority w:val="0"/>
    <w:rPr>
      <w:sz w:val="24"/>
      <w:szCs w:val="24"/>
      <w:lang w:val="ru-RU" w:eastAsia="ru-RU" w:bidi="ar-SA"/>
    </w:rPr>
  </w:style>
  <w:style w:type="paragraph" w:customStyle="1" w:styleId="56">
    <w:name w:val="Normal_21"/>
    <w:qFormat/>
    <w:uiPriority w:val="0"/>
    <w:rPr>
      <w:sz w:val="24"/>
      <w:szCs w:val="24"/>
      <w:lang w:val="ru-RU" w:eastAsia="ru-RU" w:bidi="ar-SA"/>
    </w:rPr>
  </w:style>
  <w:style w:type="paragraph" w:customStyle="1" w:styleId="57">
    <w:name w:val="Normal_22"/>
    <w:qFormat/>
    <w:uiPriority w:val="0"/>
    <w:rPr>
      <w:sz w:val="24"/>
      <w:szCs w:val="24"/>
      <w:lang w:val="ru-RU" w:eastAsia="ru-RU" w:bidi="ar-SA"/>
    </w:rPr>
  </w:style>
  <w:style w:type="paragraph" w:customStyle="1" w:styleId="58">
    <w:name w:val="Normal_23"/>
    <w:qFormat/>
    <w:uiPriority w:val="0"/>
    <w:rPr>
      <w:sz w:val="24"/>
      <w:szCs w:val="24"/>
      <w:lang w:val="ru-RU" w:eastAsia="ru-RU" w:bidi="ar-SA"/>
    </w:rPr>
  </w:style>
  <w:style w:type="paragraph" w:customStyle="1" w:styleId="59">
    <w:name w:val="Normal_24"/>
    <w:qFormat/>
    <w:uiPriority w:val="0"/>
    <w:rPr>
      <w:sz w:val="24"/>
      <w:szCs w:val="24"/>
      <w:lang w:val="ru-RU" w:eastAsia="ru-RU" w:bidi="ar-SA"/>
    </w:rPr>
  </w:style>
  <w:style w:type="paragraph" w:customStyle="1" w:styleId="60">
    <w:name w:val="Normal_25"/>
    <w:qFormat/>
    <w:uiPriority w:val="0"/>
    <w:rPr>
      <w:sz w:val="24"/>
      <w:szCs w:val="24"/>
      <w:lang w:val="ru-RU" w:eastAsia="ru-RU" w:bidi="ar-SA"/>
    </w:rPr>
  </w:style>
  <w:style w:type="paragraph" w:customStyle="1" w:styleId="61">
    <w:name w:val="Normal_26"/>
    <w:qFormat/>
    <w:uiPriority w:val="0"/>
    <w:rPr>
      <w:sz w:val="24"/>
      <w:szCs w:val="24"/>
      <w:lang w:val="ru-RU" w:eastAsia="ru-RU" w:bidi="ar-SA"/>
    </w:rPr>
  </w:style>
  <w:style w:type="paragraph" w:customStyle="1" w:styleId="62">
    <w:name w:val="Normal_27"/>
    <w:qFormat/>
    <w:uiPriority w:val="0"/>
    <w:rPr>
      <w:sz w:val="24"/>
      <w:szCs w:val="24"/>
      <w:lang w:val="ru-RU" w:eastAsia="ru-RU" w:bidi="ar-SA"/>
    </w:rPr>
  </w:style>
  <w:style w:type="paragraph" w:customStyle="1" w:styleId="63">
    <w:name w:val="Normal_28"/>
    <w:qFormat/>
    <w:uiPriority w:val="0"/>
    <w:rPr>
      <w:sz w:val="24"/>
      <w:szCs w:val="24"/>
      <w:lang w:val="ru-RU" w:eastAsia="ru-RU" w:bidi="ar-SA"/>
    </w:rPr>
  </w:style>
  <w:style w:type="paragraph" w:customStyle="1" w:styleId="64">
    <w:name w:val="Normal_29"/>
    <w:qFormat/>
    <w:uiPriority w:val="0"/>
    <w:rPr>
      <w:sz w:val="24"/>
      <w:szCs w:val="24"/>
      <w:lang w:val="ru-RU" w:eastAsia="ru-RU" w:bidi="ar-SA"/>
    </w:rPr>
  </w:style>
  <w:style w:type="paragraph" w:customStyle="1" w:styleId="65">
    <w:name w:val="Normal_30"/>
    <w:qFormat/>
    <w:uiPriority w:val="0"/>
    <w:rPr>
      <w:sz w:val="24"/>
      <w:szCs w:val="24"/>
      <w:lang w:val="ru-RU" w:eastAsia="ru-RU" w:bidi="ar-SA"/>
    </w:rPr>
  </w:style>
  <w:style w:type="paragraph" w:customStyle="1" w:styleId="66">
    <w:name w:val="Normal_31"/>
    <w:qFormat/>
    <w:uiPriority w:val="0"/>
    <w:rPr>
      <w:sz w:val="24"/>
      <w:szCs w:val="24"/>
      <w:lang w:val="ru-RU" w:eastAsia="ru-RU" w:bidi="ar-SA"/>
    </w:rPr>
  </w:style>
  <w:style w:type="paragraph" w:customStyle="1" w:styleId="67">
    <w:name w:val="Normal_32"/>
    <w:qFormat/>
    <w:uiPriority w:val="0"/>
    <w:rPr>
      <w:sz w:val="24"/>
      <w:szCs w:val="24"/>
      <w:lang w:val="ru-RU" w:eastAsia="ru-RU" w:bidi="ar-SA"/>
    </w:rPr>
  </w:style>
  <w:style w:type="paragraph" w:customStyle="1" w:styleId="68">
    <w:name w:val="Normal_33"/>
    <w:qFormat/>
    <w:uiPriority w:val="0"/>
    <w:rPr>
      <w:sz w:val="24"/>
      <w:szCs w:val="24"/>
      <w:lang w:val="ru-RU" w:eastAsia="ru-RU" w:bidi="ar-SA"/>
    </w:rPr>
  </w:style>
  <w:style w:type="paragraph" w:customStyle="1" w:styleId="69">
    <w:name w:val="Normal_34"/>
    <w:qFormat/>
    <w:uiPriority w:val="0"/>
    <w:rPr>
      <w:sz w:val="24"/>
      <w:szCs w:val="24"/>
      <w:lang w:val="ru-RU" w:eastAsia="ru-RU" w:bidi="ar-SA"/>
    </w:rPr>
  </w:style>
  <w:style w:type="paragraph" w:customStyle="1" w:styleId="70">
    <w:name w:val="Normal_35"/>
    <w:qFormat/>
    <w:uiPriority w:val="0"/>
    <w:rPr>
      <w:sz w:val="24"/>
      <w:szCs w:val="24"/>
      <w:lang w:val="ru-RU" w:eastAsia="ru-RU" w:bidi="ar-SA"/>
    </w:rPr>
  </w:style>
  <w:style w:type="paragraph" w:customStyle="1" w:styleId="71">
    <w:name w:val="Normal_36"/>
    <w:qFormat/>
    <w:uiPriority w:val="0"/>
    <w:rPr>
      <w:sz w:val="24"/>
      <w:szCs w:val="24"/>
      <w:lang w:val="ru-RU" w:eastAsia="ru-RU" w:bidi="ar-SA"/>
    </w:rPr>
  </w:style>
  <w:style w:type="paragraph" w:customStyle="1" w:styleId="72">
    <w:name w:val="Normal_37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3">
    <w:name w:val="Normal_38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4">
    <w:name w:val="Normal_39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5">
    <w:name w:val="Normal_40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6">
    <w:name w:val="Normal_41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7">
    <w:name w:val="Normal_42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8">
    <w:name w:val="Normal_43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9">
    <w:name w:val="Normal_44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80">
    <w:name w:val="Normal_45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81">
    <w:name w:val="Normal_13_0"/>
    <w:qFormat/>
    <w:uiPriority w:val="0"/>
    <w:rPr>
      <w:sz w:val="24"/>
      <w:szCs w:val="24"/>
      <w:lang w:val="ru-RU" w:eastAsia="ru-RU" w:bidi="ar-SA"/>
    </w:rPr>
  </w:style>
  <w:style w:type="paragraph" w:customStyle="1" w:styleId="82">
    <w:name w:val="Normal_13_1"/>
    <w:qFormat/>
    <w:uiPriority w:val="0"/>
    <w:rPr>
      <w:sz w:val="24"/>
      <w:szCs w:val="24"/>
      <w:lang w:val="ru-RU" w:eastAsia="ru-RU" w:bidi="ar-SA"/>
    </w:rPr>
  </w:style>
  <w:style w:type="paragraph" w:customStyle="1" w:styleId="83">
    <w:name w:val="Normal_46"/>
    <w:qFormat/>
    <w:uiPriority w:val="0"/>
    <w:rPr>
      <w:sz w:val="24"/>
      <w:szCs w:val="24"/>
      <w:lang w:val="ru-RU" w:eastAsia="ru-RU" w:bidi="ar-SA"/>
    </w:rPr>
  </w:style>
  <w:style w:type="paragraph" w:customStyle="1" w:styleId="84">
    <w:name w:val="Normal_47"/>
    <w:qFormat/>
    <w:uiPriority w:val="0"/>
    <w:rPr>
      <w:sz w:val="24"/>
      <w:szCs w:val="24"/>
      <w:lang w:val="ru-RU" w:eastAsia="ru-RU" w:bidi="ar-SA"/>
    </w:rPr>
  </w:style>
  <w:style w:type="paragraph" w:customStyle="1" w:styleId="85">
    <w:name w:val="Normal_48"/>
    <w:qFormat/>
    <w:uiPriority w:val="0"/>
    <w:rPr>
      <w:sz w:val="24"/>
      <w:szCs w:val="24"/>
      <w:lang w:val="ru-RU" w:eastAsia="ru-RU" w:bidi="ar-SA"/>
    </w:rPr>
  </w:style>
  <w:style w:type="paragraph" w:customStyle="1" w:styleId="86">
    <w:name w:val="Normal_49"/>
    <w:qFormat/>
    <w:uiPriority w:val="0"/>
    <w:rPr>
      <w:sz w:val="24"/>
      <w:szCs w:val="24"/>
      <w:lang w:val="ru-RU" w:eastAsia="ru-RU" w:bidi="ar-SA"/>
    </w:rPr>
  </w:style>
  <w:style w:type="paragraph" w:customStyle="1" w:styleId="87">
    <w:name w:val="Normal_50"/>
    <w:qFormat/>
    <w:uiPriority w:val="0"/>
    <w:rPr>
      <w:sz w:val="24"/>
      <w:szCs w:val="24"/>
      <w:lang w:val="ru-RU" w:eastAsia="ru-RU" w:bidi="ar-SA"/>
    </w:rPr>
  </w:style>
  <w:style w:type="paragraph" w:customStyle="1" w:styleId="88">
    <w:name w:val="Normal_51"/>
    <w:qFormat/>
    <w:uiPriority w:val="0"/>
    <w:rPr>
      <w:sz w:val="24"/>
      <w:szCs w:val="24"/>
      <w:lang w:val="ru-RU" w:eastAsia="ru-RU" w:bidi="ar-SA"/>
    </w:rPr>
  </w:style>
  <w:style w:type="paragraph" w:customStyle="1" w:styleId="89">
    <w:name w:val="Normal_52"/>
    <w:qFormat/>
    <w:uiPriority w:val="0"/>
    <w:rPr>
      <w:sz w:val="24"/>
      <w:szCs w:val="24"/>
      <w:lang w:val="ru-RU" w:eastAsia="ru-RU" w:bidi="ar-SA"/>
    </w:rPr>
  </w:style>
  <w:style w:type="paragraph" w:customStyle="1" w:styleId="90">
    <w:name w:val="Normal_53"/>
    <w:qFormat/>
    <w:uiPriority w:val="0"/>
    <w:rPr>
      <w:sz w:val="24"/>
      <w:szCs w:val="24"/>
      <w:lang w:val="ru-RU" w:eastAsia="ru-RU" w:bidi="ar-SA"/>
    </w:rPr>
  </w:style>
  <w:style w:type="paragraph" w:customStyle="1" w:styleId="91">
    <w:name w:val="Normal_54"/>
    <w:qFormat/>
    <w:uiPriority w:val="0"/>
    <w:rPr>
      <w:sz w:val="24"/>
      <w:szCs w:val="24"/>
      <w:lang w:val="ru-RU" w:eastAsia="ru-RU" w:bidi="ar-SA"/>
    </w:rPr>
  </w:style>
  <w:style w:type="paragraph" w:customStyle="1" w:styleId="92">
    <w:name w:val="Normal_55"/>
    <w:qFormat/>
    <w:uiPriority w:val="0"/>
    <w:rPr>
      <w:sz w:val="24"/>
      <w:szCs w:val="24"/>
      <w:lang w:val="ru-RU" w:eastAsia="ru-RU" w:bidi="ar-SA"/>
    </w:rPr>
  </w:style>
  <w:style w:type="paragraph" w:customStyle="1" w:styleId="93">
    <w:name w:val="Normal_56"/>
    <w:qFormat/>
    <w:uiPriority w:val="0"/>
    <w:rPr>
      <w:sz w:val="24"/>
      <w:szCs w:val="24"/>
      <w:lang w:val="ru-RU" w:eastAsia="ru-RU" w:bidi="ar-SA"/>
    </w:rPr>
  </w:style>
  <w:style w:type="paragraph" w:customStyle="1" w:styleId="94">
    <w:name w:val="Normal_57"/>
    <w:qFormat/>
    <w:uiPriority w:val="0"/>
    <w:rPr>
      <w:sz w:val="24"/>
      <w:szCs w:val="24"/>
      <w:lang w:val="ru-RU" w:eastAsia="ru-RU" w:bidi="ar-SA"/>
    </w:rPr>
  </w:style>
  <w:style w:type="paragraph" w:customStyle="1" w:styleId="95">
    <w:name w:val="Normal_58"/>
    <w:qFormat/>
    <w:uiPriority w:val="0"/>
    <w:rPr>
      <w:sz w:val="24"/>
      <w:szCs w:val="24"/>
      <w:lang w:val="ru-RU" w:eastAsia="ru-RU" w:bidi="ar-SA"/>
    </w:rPr>
  </w:style>
  <w:style w:type="paragraph" w:customStyle="1" w:styleId="96">
    <w:name w:val="Normal_59"/>
    <w:qFormat/>
    <w:uiPriority w:val="0"/>
    <w:rPr>
      <w:sz w:val="24"/>
      <w:szCs w:val="24"/>
      <w:lang w:val="ru-RU" w:eastAsia="ru-RU" w:bidi="ar-SA"/>
    </w:rPr>
  </w:style>
  <w:style w:type="paragraph" w:customStyle="1" w:styleId="97">
    <w:name w:val="Normal_60"/>
    <w:qFormat/>
    <w:uiPriority w:val="0"/>
    <w:rPr>
      <w:sz w:val="24"/>
      <w:szCs w:val="24"/>
      <w:lang w:val="ru-RU" w:eastAsia="ru-RU" w:bidi="ar-SA"/>
    </w:rPr>
  </w:style>
  <w:style w:type="paragraph" w:customStyle="1" w:styleId="98">
    <w:name w:val="Normal_61"/>
    <w:qFormat/>
    <w:uiPriority w:val="0"/>
    <w:rPr>
      <w:sz w:val="24"/>
      <w:szCs w:val="24"/>
      <w:lang w:val="ru-RU" w:eastAsia="ru-RU" w:bidi="ar-SA"/>
    </w:rPr>
  </w:style>
  <w:style w:type="paragraph" w:customStyle="1" w:styleId="99">
    <w:name w:val="Normal_62"/>
    <w:qFormat/>
    <w:uiPriority w:val="0"/>
    <w:rPr>
      <w:sz w:val="24"/>
      <w:szCs w:val="24"/>
      <w:lang w:val="ru-RU" w:eastAsia="ru-RU" w:bidi="ar-SA"/>
    </w:rPr>
  </w:style>
  <w:style w:type="paragraph" w:customStyle="1" w:styleId="100">
    <w:name w:val="Normal_63"/>
    <w:qFormat/>
    <w:uiPriority w:val="0"/>
    <w:rPr>
      <w:sz w:val="24"/>
      <w:szCs w:val="24"/>
      <w:lang w:val="ru-RU" w:eastAsia="ru-RU" w:bidi="ar-SA"/>
    </w:rPr>
  </w:style>
  <w:style w:type="paragraph" w:customStyle="1" w:styleId="101">
    <w:name w:val="Normal_64"/>
    <w:qFormat/>
    <w:uiPriority w:val="0"/>
    <w:rPr>
      <w:sz w:val="24"/>
      <w:szCs w:val="24"/>
      <w:lang w:val="ru-RU" w:eastAsia="ru-RU" w:bidi="ar-SA"/>
    </w:rPr>
  </w:style>
  <w:style w:type="paragraph" w:customStyle="1" w:styleId="102">
    <w:name w:val="Normal_65"/>
    <w:qFormat/>
    <w:uiPriority w:val="0"/>
    <w:rPr>
      <w:sz w:val="24"/>
      <w:szCs w:val="24"/>
      <w:lang w:val="ru-RU" w:eastAsia="ru-RU" w:bidi="ar-SA"/>
    </w:rPr>
  </w:style>
  <w:style w:type="paragraph" w:customStyle="1" w:styleId="103">
    <w:name w:val="Normal_66"/>
    <w:qFormat/>
    <w:uiPriority w:val="0"/>
    <w:rPr>
      <w:sz w:val="24"/>
      <w:szCs w:val="24"/>
      <w:lang w:val="ru-RU" w:eastAsia="ru-RU" w:bidi="ar-SA"/>
    </w:rPr>
  </w:style>
  <w:style w:type="paragraph" w:customStyle="1" w:styleId="104">
    <w:name w:val="Normal_67"/>
    <w:qFormat/>
    <w:uiPriority w:val="0"/>
    <w:rPr>
      <w:sz w:val="24"/>
      <w:szCs w:val="24"/>
      <w:lang w:val="ru-RU" w:eastAsia="ru-RU" w:bidi="ar-SA"/>
    </w:rPr>
  </w:style>
  <w:style w:type="paragraph" w:customStyle="1" w:styleId="105">
    <w:name w:val="Normal_68"/>
    <w:qFormat/>
    <w:uiPriority w:val="0"/>
    <w:rPr>
      <w:sz w:val="24"/>
      <w:szCs w:val="24"/>
      <w:lang w:val="ru-RU" w:eastAsia="ru-RU" w:bidi="ar-SA"/>
    </w:rPr>
  </w:style>
  <w:style w:type="paragraph" w:customStyle="1" w:styleId="106">
    <w:name w:val="Normal_69"/>
    <w:qFormat/>
    <w:uiPriority w:val="0"/>
    <w:rPr>
      <w:sz w:val="24"/>
      <w:szCs w:val="24"/>
      <w:lang w:val="ru-RU" w:eastAsia="ru-RU" w:bidi="ar-SA"/>
    </w:rPr>
  </w:style>
  <w:style w:type="paragraph" w:customStyle="1" w:styleId="107">
    <w:name w:val="Normal_70"/>
    <w:qFormat/>
    <w:uiPriority w:val="0"/>
    <w:rPr>
      <w:sz w:val="24"/>
      <w:szCs w:val="24"/>
      <w:lang w:val="ru-RU" w:eastAsia="ru-RU" w:bidi="ar-SA"/>
    </w:rPr>
  </w:style>
  <w:style w:type="paragraph" w:customStyle="1" w:styleId="108">
    <w:name w:val="Normal_71"/>
    <w:qFormat/>
    <w:uiPriority w:val="0"/>
    <w:rPr>
      <w:sz w:val="24"/>
      <w:szCs w:val="24"/>
      <w:lang w:val="ru-RU" w:eastAsia="ru-RU" w:bidi="ar-SA"/>
    </w:rPr>
  </w:style>
  <w:style w:type="paragraph" w:customStyle="1" w:styleId="109">
    <w:name w:val="Normal_72"/>
    <w:qFormat/>
    <w:uiPriority w:val="0"/>
    <w:rPr>
      <w:sz w:val="24"/>
      <w:szCs w:val="24"/>
      <w:lang w:val="ru-RU" w:eastAsia="ru-RU" w:bidi="ar-SA"/>
    </w:rPr>
  </w:style>
  <w:style w:type="paragraph" w:customStyle="1" w:styleId="110">
    <w:name w:val="Normal_73"/>
    <w:qFormat/>
    <w:uiPriority w:val="0"/>
    <w:rPr>
      <w:sz w:val="24"/>
      <w:szCs w:val="24"/>
      <w:lang w:val="ru-RU" w:eastAsia="ru-RU" w:bidi="ar-SA"/>
    </w:rPr>
  </w:style>
  <w:style w:type="paragraph" w:customStyle="1" w:styleId="111">
    <w:name w:val="Normal_74"/>
    <w:qFormat/>
    <w:uiPriority w:val="0"/>
    <w:rPr>
      <w:sz w:val="24"/>
      <w:szCs w:val="24"/>
      <w:lang w:val="ru-RU" w:eastAsia="ru-RU" w:bidi="ar-SA"/>
    </w:rPr>
  </w:style>
  <w:style w:type="paragraph" w:customStyle="1" w:styleId="112">
    <w:name w:val="Normal_75"/>
    <w:qFormat/>
    <w:uiPriority w:val="0"/>
    <w:rPr>
      <w:sz w:val="24"/>
      <w:szCs w:val="24"/>
      <w:lang w:val="ru-RU" w:eastAsia="ru-RU" w:bidi="ar-SA"/>
    </w:rPr>
  </w:style>
  <w:style w:type="paragraph" w:customStyle="1" w:styleId="113">
    <w:name w:val="Normal_76"/>
    <w:qFormat/>
    <w:uiPriority w:val="0"/>
    <w:rPr>
      <w:sz w:val="24"/>
      <w:szCs w:val="24"/>
      <w:lang w:val="ru-RU" w:eastAsia="ru-RU" w:bidi="ar-SA"/>
    </w:rPr>
  </w:style>
  <w:style w:type="paragraph" w:customStyle="1" w:styleId="114">
    <w:name w:val="Normal_77"/>
    <w:qFormat/>
    <w:uiPriority w:val="0"/>
    <w:rPr>
      <w:sz w:val="24"/>
      <w:szCs w:val="24"/>
      <w:lang w:val="ru-RU" w:eastAsia="ru-RU" w:bidi="ar-SA"/>
    </w:rPr>
  </w:style>
  <w:style w:type="paragraph" w:customStyle="1" w:styleId="115">
    <w:name w:val="Normal_78"/>
    <w:qFormat/>
    <w:uiPriority w:val="0"/>
    <w:rPr>
      <w:rFonts w:eastAsia="Calibri"/>
      <w:sz w:val="28"/>
      <w:lang w:val="ru-RU" w:eastAsia="ru-RU" w:bidi="ar-SA"/>
    </w:rPr>
  </w:style>
  <w:style w:type="paragraph" w:customStyle="1" w:styleId="116">
    <w:name w:val="Normal_79"/>
    <w:qFormat/>
    <w:uiPriority w:val="0"/>
    <w:rPr>
      <w:rFonts w:eastAsia="Calibri"/>
      <w:sz w:val="28"/>
      <w:lang w:val="ru-RU" w:eastAsia="ru-RU" w:bidi="ar-SA"/>
    </w:rPr>
  </w:style>
  <w:style w:type="table" w:customStyle="1" w:styleId="117">
    <w:name w:val="Table Grid_0"/>
    <w:basedOn w:val="5"/>
    <w:uiPriority w:val="59"/>
    <w:pPr>
      <w:spacing w:after="0" w:line="240" w:lineRule="auto"/>
    </w:pPr>
    <w:rPr>
      <w:rFonts w:eastAsia="Calibri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">
    <w:name w:val="Normal_80"/>
    <w:qFormat/>
    <w:uiPriority w:val="0"/>
    <w:rPr>
      <w:rFonts w:eastAsia="Calibri"/>
      <w:sz w:val="28"/>
      <w:lang w:val="ru-RU" w:eastAsia="ru-RU" w:bidi="ar-SA"/>
    </w:rPr>
  </w:style>
  <w:style w:type="character" w:customStyle="1" w:styleId="119">
    <w:name w:val="Нижний колонтитул Знак"/>
    <w:link w:val="7"/>
    <w:uiPriority w:val="99"/>
    <w:rPr>
      <w:sz w:val="24"/>
      <w:szCs w:val="24"/>
    </w:rPr>
  </w:style>
  <w:style w:type="character" w:customStyle="1" w:styleId="120">
    <w:name w:val="Основной текст Знак"/>
    <w:basedOn w:val="4"/>
    <w:link w:val="6"/>
    <w:uiPriority w:val="99"/>
  </w:style>
  <w:style w:type="paragraph" w:customStyle="1" w:styleId="121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ЗАО "СР-ДРАГа"</Company>
  <Pages>4</Pages>
  <Words>1276</Words>
  <Characters>7276</Characters>
  <Lines>60</Lines>
  <Paragraphs>17</Paragraphs>
  <TotalTime>0</TotalTime>
  <ScaleCrop>false</ScaleCrop>
  <LinksUpToDate>false</LinksUpToDate>
  <CharactersWithSpaces>8535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2021-06-26T04:06:00Z</dcterms:created>
  <dc:creator>vt</dc:creator>
  <cp:lastModifiedBy>edgar</cp:lastModifiedBy>
  <cp:lastPrinted>2019-09-07T03:04:00Z</cp:lastPrinted>
  <dcterms:modified xsi:type="dcterms:W3CDTF">2025-10-22T17:33:51Z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6EC75ECFFB4712D2EF77F968C204D8B2_42</vt:lpwstr>
  </property>
</Properties>
</file>